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C9" w:rsidRPr="00DA5DEA" w:rsidRDefault="003479C9" w:rsidP="000337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A5DE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РОССИЙСКАЯ ФЕДЕРАЦИЯ</w:t>
      </w:r>
    </w:p>
    <w:p w:rsidR="003479C9" w:rsidRPr="00DA5DEA" w:rsidRDefault="003479C9" w:rsidP="000337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A5DE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БРЯНСКАЯ ОБЛАСТЬ</w:t>
      </w:r>
    </w:p>
    <w:p w:rsidR="003479C9" w:rsidRPr="00DA5DEA" w:rsidRDefault="003479C9" w:rsidP="000337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A5DE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ДУБРОВСКИЙ РАЙОН</w:t>
      </w:r>
    </w:p>
    <w:p w:rsidR="003479C9" w:rsidRPr="00DA5DEA" w:rsidRDefault="003479C9" w:rsidP="000337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A5DE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ЯБЧИНСКА</w:t>
      </w:r>
      <w:r w:rsidRPr="00DA5DE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Я СЕЛЬСКАЯ АДМИНИСТРАЦИЯ</w:t>
      </w:r>
    </w:p>
    <w:p w:rsidR="003479C9" w:rsidRPr="00DA5DEA" w:rsidRDefault="003479C9" w:rsidP="000337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A5DE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ПОСТАНОВЛЕНИЕ</w:t>
      </w:r>
    </w:p>
    <w:p w:rsidR="003479C9" w:rsidRPr="00DA5DEA" w:rsidRDefault="003479C9" w:rsidP="000337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3479C9" w:rsidRPr="00DA5DEA" w:rsidRDefault="003479C9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 xml:space="preserve">от 28.12.2016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47</w:t>
      </w:r>
    </w:p>
    <w:p w:rsidR="003479C9" w:rsidRPr="00DA5DEA" w:rsidRDefault="003479C9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с. Р</w:t>
      </w:r>
      <w:r>
        <w:rPr>
          <w:rFonts w:ascii="Times New Roman" w:hAnsi="Times New Roman" w:cs="Times New Roman"/>
          <w:color w:val="000000"/>
          <w:sz w:val="24"/>
          <w:szCs w:val="24"/>
        </w:rPr>
        <w:t>ябчи</w:t>
      </w:r>
    </w:p>
    <w:p w:rsidR="003479C9" w:rsidRPr="00DA5DEA" w:rsidRDefault="003479C9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DA5DEA">
        <w:rPr>
          <w:rFonts w:ascii="Times New Roman" w:hAnsi="Times New Roman" w:cs="Times New Roman"/>
          <w:color w:val="000000"/>
        </w:rPr>
        <w:t xml:space="preserve">«Об утверждении порядка исполнения </w:t>
      </w:r>
    </w:p>
    <w:p w:rsidR="003479C9" w:rsidRPr="00DA5DEA" w:rsidRDefault="003479C9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DA5DEA">
        <w:rPr>
          <w:rFonts w:ascii="Times New Roman" w:hAnsi="Times New Roman" w:cs="Times New Roman"/>
          <w:color w:val="000000"/>
        </w:rPr>
        <w:t xml:space="preserve">бюджета муниципального образования </w:t>
      </w:r>
    </w:p>
    <w:p w:rsidR="003479C9" w:rsidRPr="00DA5DEA" w:rsidRDefault="003479C9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DA5DEA">
        <w:rPr>
          <w:rFonts w:ascii="Times New Roman" w:hAnsi="Times New Roman" w:cs="Times New Roman"/>
          <w:color w:val="000000"/>
        </w:rPr>
        <w:t xml:space="preserve">«Рябчинское сельское поселение» </w:t>
      </w:r>
    </w:p>
    <w:p w:rsidR="003479C9" w:rsidRPr="00DA5DEA" w:rsidRDefault="003479C9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DA5DEA">
        <w:rPr>
          <w:rFonts w:ascii="Times New Roman" w:hAnsi="Times New Roman" w:cs="Times New Roman"/>
          <w:color w:val="000000"/>
        </w:rPr>
        <w:t xml:space="preserve">по расходам и источникам финансирования </w:t>
      </w:r>
    </w:p>
    <w:p w:rsidR="003479C9" w:rsidRPr="00DA5DEA" w:rsidRDefault="003479C9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DA5DEA">
        <w:rPr>
          <w:rFonts w:ascii="Times New Roman" w:hAnsi="Times New Roman" w:cs="Times New Roman"/>
          <w:color w:val="000000"/>
        </w:rPr>
        <w:t>дефицита бюджета»</w:t>
      </w:r>
    </w:p>
    <w:p w:rsidR="003479C9" w:rsidRPr="00DA5DEA" w:rsidRDefault="003479C9" w:rsidP="002B2E1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18"/>
          <w:szCs w:val="18"/>
        </w:rPr>
      </w:pPr>
    </w:p>
    <w:p w:rsidR="003479C9" w:rsidRPr="00DA5DEA" w:rsidRDefault="003479C9" w:rsidP="002B2E1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18"/>
          <w:szCs w:val="18"/>
        </w:rPr>
      </w:pPr>
    </w:p>
    <w:p w:rsidR="003479C9" w:rsidRPr="00DA5DEA" w:rsidRDefault="003479C9" w:rsidP="002B2E1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18"/>
          <w:szCs w:val="18"/>
        </w:rPr>
      </w:pPr>
    </w:p>
    <w:p w:rsidR="003479C9" w:rsidRPr="00DA5DEA" w:rsidRDefault="003479C9" w:rsidP="002B2E1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18"/>
          <w:szCs w:val="18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В соответствии со ст. 219 и 219.1 Бюджетного кодекса Российской Федерации, Уставом муниципального образования «Р</w:t>
      </w:r>
      <w:r>
        <w:rPr>
          <w:rFonts w:ascii="Times New Roman" w:hAnsi="Times New Roman" w:cs="Times New Roman"/>
          <w:color w:val="000000"/>
          <w:sz w:val="24"/>
          <w:szCs w:val="24"/>
        </w:rPr>
        <w:t>ябчинс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>кое сельское поселение» и Положением о бюджетном процессе в муниципальном образовании «</w:t>
      </w:r>
      <w:r>
        <w:rPr>
          <w:rFonts w:ascii="Times New Roman" w:hAnsi="Times New Roman" w:cs="Times New Roman"/>
          <w:color w:val="000000"/>
          <w:sz w:val="24"/>
          <w:szCs w:val="24"/>
        </w:rPr>
        <w:t>Рябчин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>ское сельское поселение»</w:t>
      </w:r>
    </w:p>
    <w:p w:rsidR="003479C9" w:rsidRDefault="003479C9" w:rsidP="002B2E19">
      <w:pPr>
        <w:shd w:val="clear" w:color="auto" w:fill="FFFFFF"/>
        <w:spacing w:after="0" w:line="240" w:lineRule="auto"/>
        <w:ind w:firstLine="566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Default="003479C9" w:rsidP="002B2E19">
      <w:pPr>
        <w:shd w:val="clear" w:color="auto" w:fill="FFFFFF"/>
        <w:spacing w:after="0" w:line="240" w:lineRule="auto"/>
        <w:ind w:firstLine="566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3479C9" w:rsidRPr="00DA5DEA" w:rsidRDefault="003479C9" w:rsidP="002B2E19">
      <w:pPr>
        <w:shd w:val="clear" w:color="auto" w:fill="FFFFFF"/>
        <w:spacing w:after="0" w:line="240" w:lineRule="auto"/>
        <w:ind w:firstLine="566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1. Утвердить Порядок исполнения бюджета муниципального образования «Р</w:t>
      </w:r>
      <w:r>
        <w:rPr>
          <w:rFonts w:ascii="Times New Roman" w:hAnsi="Times New Roman" w:cs="Times New Roman"/>
          <w:color w:val="000000"/>
          <w:sz w:val="24"/>
          <w:szCs w:val="24"/>
        </w:rPr>
        <w:t>ябчинс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>кое сельское поселение» по расходам и источникам финансирования дефицита бюджета, согласно приложению.</w:t>
      </w:r>
    </w:p>
    <w:p w:rsidR="003479C9" w:rsidRPr="00DA5DEA" w:rsidRDefault="003479C9" w:rsidP="00B6462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2. Настоящее постановление вступает в силу с момента его подписания и подлежит размещению в сети Интернет на официальном сайте Р</w:t>
      </w:r>
      <w:r>
        <w:rPr>
          <w:rFonts w:ascii="Times New Roman" w:hAnsi="Times New Roman" w:cs="Times New Roman"/>
          <w:color w:val="000000"/>
          <w:sz w:val="24"/>
          <w:szCs w:val="24"/>
        </w:rPr>
        <w:t>ябчинс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>кой сельской администрации</w:t>
      </w:r>
    </w:p>
    <w:p w:rsidR="003479C9" w:rsidRPr="00DA5DEA" w:rsidRDefault="003479C9" w:rsidP="00B6462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3. Контроль за исполнением настоящего постановления оставляю за собой.</w:t>
      </w:r>
    </w:p>
    <w:p w:rsidR="003479C9" w:rsidRPr="00DA5DEA" w:rsidRDefault="003479C9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Глава Р</w:t>
      </w:r>
      <w:r>
        <w:rPr>
          <w:rFonts w:ascii="Times New Roman" w:hAnsi="Times New Roman" w:cs="Times New Roman"/>
          <w:color w:val="000000"/>
          <w:sz w:val="24"/>
          <w:szCs w:val="24"/>
        </w:rPr>
        <w:t>ябчинск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 xml:space="preserve">ой сельской администрации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В.Н.Григорьева</w:t>
      </w:r>
    </w:p>
    <w:p w:rsidR="003479C9" w:rsidRPr="00DA5DEA" w:rsidRDefault="003479C9" w:rsidP="00B6462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  <w:r w:rsidRPr="00DA5DEA">
        <w:rPr>
          <w:rFonts w:ascii="Times New Roman" w:hAnsi="Times New Roman" w:cs="Times New Roman"/>
          <w:color w:val="000000"/>
        </w:rPr>
        <w:t xml:space="preserve">Приложение </w:t>
      </w: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  <w:r w:rsidRPr="00DA5DEA">
        <w:rPr>
          <w:rFonts w:ascii="Times New Roman" w:hAnsi="Times New Roman" w:cs="Times New Roman"/>
          <w:color w:val="000000"/>
        </w:rPr>
        <w:t>к Постановлению Р</w:t>
      </w:r>
      <w:r>
        <w:rPr>
          <w:rFonts w:ascii="Times New Roman" w:hAnsi="Times New Roman" w:cs="Times New Roman"/>
          <w:color w:val="000000"/>
        </w:rPr>
        <w:t>ябчинской</w:t>
      </w:r>
      <w:r w:rsidRPr="00DA5DEA">
        <w:rPr>
          <w:rFonts w:ascii="Times New Roman" w:hAnsi="Times New Roman" w:cs="Times New Roman"/>
          <w:color w:val="000000"/>
        </w:rPr>
        <w:t xml:space="preserve"> </w:t>
      </w: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</w:rPr>
      </w:pPr>
      <w:r w:rsidRPr="00DA5DEA">
        <w:rPr>
          <w:rFonts w:ascii="Times New Roman" w:hAnsi="Times New Roman" w:cs="Times New Roman"/>
          <w:color w:val="000000"/>
        </w:rPr>
        <w:t>сельской администрации</w:t>
      </w:r>
    </w:p>
    <w:p w:rsidR="003479C9" w:rsidRPr="00DA5DEA" w:rsidRDefault="003479C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</w:rPr>
        <w:t xml:space="preserve">№ </w:t>
      </w:r>
      <w:r>
        <w:rPr>
          <w:rFonts w:ascii="Times New Roman" w:hAnsi="Times New Roman" w:cs="Times New Roman"/>
          <w:color w:val="000000"/>
        </w:rPr>
        <w:t>47</w:t>
      </w:r>
      <w:r w:rsidRPr="00DA5DEA">
        <w:rPr>
          <w:rFonts w:ascii="Times New Roman" w:hAnsi="Times New Roman" w:cs="Times New Roman"/>
          <w:color w:val="000000"/>
        </w:rPr>
        <w:t xml:space="preserve"> от 28.12.2016г</w:t>
      </w:r>
      <w:bookmarkStart w:id="0" w:name="_GoBack"/>
      <w:bookmarkEnd w:id="0"/>
    </w:p>
    <w:p w:rsidR="003479C9" w:rsidRPr="00DA5DEA" w:rsidRDefault="003479C9" w:rsidP="00B646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3479C9" w:rsidRPr="00DA5DEA" w:rsidRDefault="003479C9" w:rsidP="00B6462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DA5DEA">
        <w:rPr>
          <w:rFonts w:ascii="Times New Roman" w:hAnsi="Times New Roman" w:cs="Times New Roman"/>
          <w:b/>
          <w:bCs/>
          <w:color w:val="000000"/>
          <w:sz w:val="30"/>
          <w:szCs w:val="30"/>
        </w:rPr>
        <w:t>Порядок исполнения бюджета муниципального образования «Р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ябчинск</w:t>
      </w:r>
      <w:r w:rsidRPr="00DA5DEA">
        <w:rPr>
          <w:rFonts w:ascii="Times New Roman" w:hAnsi="Times New Roman" w:cs="Times New Roman"/>
          <w:b/>
          <w:bCs/>
          <w:color w:val="000000"/>
          <w:sz w:val="30"/>
          <w:szCs w:val="30"/>
        </w:rPr>
        <w:t>ое сельское поселение» по расходам и источникам финансирования дефицита бюджета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9C9" w:rsidRPr="00DA5DEA" w:rsidRDefault="003479C9" w:rsidP="00DA5DE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1.1. Настоящий Порядок разработан в соответствии с Бюджетным кодексом РФ, Положением о бюджетном процессе в муниципальном образовании «Р</w:t>
      </w:r>
      <w:r>
        <w:rPr>
          <w:rFonts w:ascii="Times New Roman" w:hAnsi="Times New Roman" w:cs="Times New Roman"/>
          <w:color w:val="000000"/>
          <w:sz w:val="24"/>
          <w:szCs w:val="24"/>
        </w:rPr>
        <w:t>ябчинск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>ое сельское поселение» и устанавливает порядок исполнения бюджета муниципального образования «Р</w:t>
      </w:r>
      <w:r>
        <w:rPr>
          <w:rFonts w:ascii="Times New Roman" w:hAnsi="Times New Roman" w:cs="Times New Roman"/>
          <w:color w:val="000000"/>
          <w:sz w:val="24"/>
          <w:szCs w:val="24"/>
        </w:rPr>
        <w:t>ябчинс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>кое сельское поселение» по расходам и источникам финансирования дефицита бюджета на очередной финансовый год.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1.2. Исполнение бюджета муниципального образования «Р</w:t>
      </w:r>
      <w:r>
        <w:rPr>
          <w:rFonts w:ascii="Times New Roman" w:hAnsi="Times New Roman" w:cs="Times New Roman"/>
          <w:color w:val="000000"/>
          <w:sz w:val="24"/>
          <w:szCs w:val="24"/>
        </w:rPr>
        <w:t>ябчинск</w:t>
      </w:r>
      <w:r w:rsidRPr="00DA5DEA">
        <w:rPr>
          <w:rFonts w:ascii="Times New Roman" w:hAnsi="Times New Roman" w:cs="Times New Roman"/>
          <w:color w:val="000000"/>
          <w:sz w:val="24"/>
          <w:szCs w:val="24"/>
        </w:rPr>
        <w:t>ое сельское поселение» (далее по тексту – бюджет поселения) по расходам осуществляется главными распорядителями средств бюджета поселения и получателями средств бюджета поселения, не подведомственными главным распорядителям средств бюджета поселения. Исполнение бюджета по источникам финансирования дефицита бюджета поселения осуществляется главными администраторами источников финансирования дефицита бюджета.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1.3. Расходы бюджета за счет целевых средств федерального, областного и районного бюджета (субсидии, субвенции) осуществляются путем открытия лицевых счетов главным распорядителям средств бюджета поселения и получателям средств бюджета поселения в органах Управления Федерального казначейства (далее по тексту - УФК).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1.4. В целях организации основных этапов исполнения бюджета по расходам и источникам финансирования дефицита бюджета, осуществления предварительного контроля за расходованием бюджетных средств, учета ассигнований, лимитов бюджетных обязательств и расходов в автоматизированной системе открываются и ведутся лицевые счета главных распорядителей средств бюджета поселения (далее - ГРБС), получателей средств бюджета поселения (далее - бюджетополучатели), администраторов источников финансирования дефицита бюджета (далее - администратор источников).</w:t>
      </w:r>
    </w:p>
    <w:p w:rsidR="003479C9" w:rsidRDefault="003479C9" w:rsidP="00B6462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79C9" w:rsidRPr="00DA5DEA" w:rsidRDefault="003479C9" w:rsidP="00DA5DE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ПРИНЯТИЕ БЮДЖЕТНЫХ ОБЯЗАТЕЛЬСТВ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2.1. Бюджетополучатель принимает бюджетные обязательства за счет средств бюджета поселения в пределах доведенных до него в текущем финансовом году лимитов бюджетных обязательств.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2.2. Расходные обязательства - обусловленные законом, иным нормативным правовым актом, договором или соглашением обязанности муниципального образования или действующего от его имени бюджетного учреждения предоставить физическому или юридическому лицу, иному публично - правовому образованию, субъекту международного права средства из соответствующего бюджета.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2.3. Бюджетополучатель принимает бюджетные обязательства путем заключения государственных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3479C9" w:rsidRPr="00DA5DEA" w:rsidRDefault="003479C9" w:rsidP="00B6462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79C9" w:rsidRPr="00DA5DEA" w:rsidRDefault="003479C9" w:rsidP="00DA5DE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ПОДТВЕРЖДЕНИЕ ДЕНЕЖНЫХ ОБЯЗАТЕЛЬСТВ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3.1. Бюджетополучатель, администратор источников обязан уплатить бюджету, физическому лицу и юридическому лицу за счет средств бюджета поселения определенные денежные средства в соответствии с выполненными условиями гражданско - правовой сделки, заключенной в рамках его бюджетных полномочий, или в соответствии с положениями закона, иного правового акта, условиями договора или соглашения.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3.2. Бюджетополучатель, администратор источников подтверждает обязанность оплатить за счет средств бюджета поселения денежные обязательства в соответствии с платежными и иными документами путем формирования заявки на кассовый расход в автоматизированной системе. Заявка на кассовый расход по форме является аналогом платежного поручения ф. 0401060 и заполняется в соответствии с требованиями Банка России по оформлению платежных поручений.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3.3. Заявка на кассовый расход должна содержать в соответствующих полях следующую информацию: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номер, число, месяц, год составления;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вид платежа;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наименование бюджетополучателя, администратора источников, номер его лицевого счета, идентификационный номер налогоплательщика (ИНН), код причины постановки на учет (КПП);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наименование получателя средств, в адрес которого перечисляются средства, его ИНН, КПП и банковские реквизиты;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сумму платежа, обозначенную цифрами и прописью;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очередность платежа;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вид операции;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назначение платежа с обязательным отражением предмета, наименования, номера и даты документа, подтверждающего принятие денежных обязательств (договор, контракт), а также наименования, номера и даты документа, являющегося основанием платежа (счет, счет - фактура, акт выполненных работ).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3.4. Заявка на кассовый расход подписывается электронно - цифровыми подписями руководителя или иными уполномоченными лицами и отправляется в автоматизированную систему в электронном виде.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3.5. ГРБС и бюджетополучатели, лицевые счета которых открыты в УФК, подтверждают денежные обязательства в порядке, установленном органами УФК в соответствии с требованиями нормативных актов Министерства финансов Российской Федерации и Федерального казначейства.</w:t>
      </w:r>
    </w:p>
    <w:p w:rsidR="003479C9" w:rsidRPr="00DA5DEA" w:rsidRDefault="003479C9" w:rsidP="00DA5DE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САНКЦИОНИРОВАНИЕ ОПЛАТЫ ДЕНЕЖНЫХ ОБЯЗАТЕЛЬСТВ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r w:rsidRPr="00DA5DEA">
        <w:rPr>
          <w:rFonts w:ascii="Times New Roman" w:hAnsi="Times New Roman" w:cs="Times New Roman"/>
          <w:color w:val="414141"/>
          <w:sz w:val="24"/>
          <w:szCs w:val="24"/>
        </w:rPr>
        <w:t>Санкционирование оплаты денежных обязательств осуществляется в форме заявок на кассовый расход в пределах объемов финансирования, руководителем получателя бюджетных средств в форме разрешительной надписи на заявок на кассовый расход. На руководителя получателя бюджетных средств возложена ответственность за наличие правильно и достоверно оформленных документов, необходимых для санкционирования оплаты денежных обязательств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DA5DEA">
        <w:rPr>
          <w:rFonts w:ascii="Times New Roman" w:hAnsi="Times New Roman" w:cs="Times New Roman"/>
          <w:color w:val="414141"/>
          <w:sz w:val="24"/>
          <w:szCs w:val="24"/>
        </w:rPr>
        <w:t>4.2.Главные распорядители и получатели бюджетных средств, администраторы источников финансирования дефицита бюджета поселения при совершении электронных платежей с применением в электронных платежных документах электронной подписи (далее – ЭП) заявок на кассовый расход формируется в виде произвольного электронного документа и подписывается ЭП лицами, обладающими правом первой и второй подписи.</w:t>
      </w:r>
    </w:p>
    <w:p w:rsidR="003479C9" w:rsidRPr="00DA5DEA" w:rsidRDefault="003479C9" w:rsidP="00B6462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79C9" w:rsidRPr="00DA5DEA" w:rsidRDefault="003479C9" w:rsidP="00DA5DE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ВНЕСЕНИЕ ИЗМЕНЕНИЙ В ПРОИЗВЕДЕННЫЕ РАСХОДЫ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5.1. Изменения в произведенные расходы при исполнении бюджета поселения вносятся в случаях: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изменения законодательства по бюджетной классификации бюджетов Российской Федерации;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восстановления произведенных расходов в связи с возвратом платежей, осуществленных ранее в пользу физических и юридических лиц, бюджетов бюджетной системы Российской Федерации, субъектов международного права;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- при разборе поступлений в части восстановления неклассифицированных расходов.</w:t>
      </w:r>
    </w:p>
    <w:p w:rsidR="003479C9" w:rsidRPr="00DA5DEA" w:rsidRDefault="003479C9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91514"/>
          <w:sz w:val="20"/>
          <w:szCs w:val="20"/>
        </w:rPr>
      </w:pPr>
      <w:r w:rsidRPr="00DA5DEA">
        <w:rPr>
          <w:rFonts w:ascii="Times New Roman" w:hAnsi="Times New Roman" w:cs="Times New Roman"/>
          <w:color w:val="000000"/>
          <w:sz w:val="24"/>
          <w:szCs w:val="24"/>
        </w:rPr>
        <w:t>5.2. Для внесения изменений в расходы, отраженные на лицевых счетах, открытых в Уполномоченный орган и в УФК, Уполномоченным органом оформляются Уведомления об уточнении вида и принадлежности платежа, Уведомления об уточнении кода бюджетной классификации Российской Федерации по произведенным кассовым выплатам. Уведомления представляются в УФК в электронном виде в СУФД УФК.</w:t>
      </w:r>
      <w:r w:rsidRPr="00DA5DEA">
        <w:rPr>
          <w:rFonts w:ascii="Times New Roman" w:hAnsi="Times New Roman" w:cs="Times New Roman"/>
          <w:color w:val="091514"/>
          <w:sz w:val="20"/>
          <w:szCs w:val="20"/>
        </w:rPr>
        <w:t> </w:t>
      </w:r>
    </w:p>
    <w:p w:rsidR="003479C9" w:rsidRPr="00DA5DEA" w:rsidRDefault="003479C9" w:rsidP="000458F9">
      <w:pPr>
        <w:spacing w:after="0"/>
        <w:ind w:firstLine="709"/>
        <w:rPr>
          <w:rFonts w:ascii="Times New Roman" w:hAnsi="Times New Roman" w:cs="Times New Roman"/>
          <w:lang w:eastAsia="en-US"/>
        </w:rPr>
      </w:pPr>
    </w:p>
    <w:p w:rsidR="003479C9" w:rsidRPr="00DA5DEA" w:rsidRDefault="003479C9" w:rsidP="000458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479C9" w:rsidRPr="00DA5DEA" w:rsidSect="00DA5DE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22623"/>
    <w:multiLevelType w:val="hybridMultilevel"/>
    <w:tmpl w:val="D0A0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845A25"/>
    <w:multiLevelType w:val="hybridMultilevel"/>
    <w:tmpl w:val="FBAC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6E3C83"/>
    <w:multiLevelType w:val="hybridMultilevel"/>
    <w:tmpl w:val="CD0A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5B3869"/>
    <w:multiLevelType w:val="hybridMultilevel"/>
    <w:tmpl w:val="DCE82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E67"/>
    <w:rsid w:val="000149CC"/>
    <w:rsid w:val="000337F6"/>
    <w:rsid w:val="000418CC"/>
    <w:rsid w:val="000458F9"/>
    <w:rsid w:val="0008022D"/>
    <w:rsid w:val="00083E67"/>
    <w:rsid w:val="00086361"/>
    <w:rsid w:val="000951F8"/>
    <w:rsid w:val="000953FC"/>
    <w:rsid w:val="000E487E"/>
    <w:rsid w:val="000F0C55"/>
    <w:rsid w:val="00110FFE"/>
    <w:rsid w:val="001320D7"/>
    <w:rsid w:val="001370AD"/>
    <w:rsid w:val="001371A9"/>
    <w:rsid w:val="001F0A12"/>
    <w:rsid w:val="00220A13"/>
    <w:rsid w:val="00256279"/>
    <w:rsid w:val="00274F7E"/>
    <w:rsid w:val="0028366E"/>
    <w:rsid w:val="00287A58"/>
    <w:rsid w:val="0029350A"/>
    <w:rsid w:val="0029783E"/>
    <w:rsid w:val="002B2E19"/>
    <w:rsid w:val="002E1227"/>
    <w:rsid w:val="002F4024"/>
    <w:rsid w:val="0031428D"/>
    <w:rsid w:val="00316545"/>
    <w:rsid w:val="00326182"/>
    <w:rsid w:val="00333BA1"/>
    <w:rsid w:val="003374A9"/>
    <w:rsid w:val="003479C9"/>
    <w:rsid w:val="00365D26"/>
    <w:rsid w:val="00373AD6"/>
    <w:rsid w:val="00391A13"/>
    <w:rsid w:val="003B47E8"/>
    <w:rsid w:val="003B5A40"/>
    <w:rsid w:val="003D383F"/>
    <w:rsid w:val="00406864"/>
    <w:rsid w:val="00430A2F"/>
    <w:rsid w:val="00437823"/>
    <w:rsid w:val="004977CC"/>
    <w:rsid w:val="004B3F97"/>
    <w:rsid w:val="0054437D"/>
    <w:rsid w:val="00563E9E"/>
    <w:rsid w:val="005660F3"/>
    <w:rsid w:val="005C68D8"/>
    <w:rsid w:val="005D6F79"/>
    <w:rsid w:val="005F2F41"/>
    <w:rsid w:val="005F4B8C"/>
    <w:rsid w:val="0061036F"/>
    <w:rsid w:val="00622DCE"/>
    <w:rsid w:val="006259A8"/>
    <w:rsid w:val="00631FB1"/>
    <w:rsid w:val="00632EE2"/>
    <w:rsid w:val="00664ABE"/>
    <w:rsid w:val="00670F84"/>
    <w:rsid w:val="0069512A"/>
    <w:rsid w:val="006D26FC"/>
    <w:rsid w:val="00707BF8"/>
    <w:rsid w:val="007349A2"/>
    <w:rsid w:val="00735468"/>
    <w:rsid w:val="007A541F"/>
    <w:rsid w:val="007A7B0A"/>
    <w:rsid w:val="007E76D1"/>
    <w:rsid w:val="0080342B"/>
    <w:rsid w:val="008463CC"/>
    <w:rsid w:val="00890EAF"/>
    <w:rsid w:val="008C0098"/>
    <w:rsid w:val="008C01F8"/>
    <w:rsid w:val="008D068E"/>
    <w:rsid w:val="008F3B0E"/>
    <w:rsid w:val="0095073C"/>
    <w:rsid w:val="00967963"/>
    <w:rsid w:val="009744F5"/>
    <w:rsid w:val="00977798"/>
    <w:rsid w:val="009812B1"/>
    <w:rsid w:val="009C7952"/>
    <w:rsid w:val="009D3A47"/>
    <w:rsid w:val="009E6D36"/>
    <w:rsid w:val="00A11995"/>
    <w:rsid w:val="00A124A5"/>
    <w:rsid w:val="00A21891"/>
    <w:rsid w:val="00A46F37"/>
    <w:rsid w:val="00A947D8"/>
    <w:rsid w:val="00AB3BF2"/>
    <w:rsid w:val="00AF5A93"/>
    <w:rsid w:val="00B136CB"/>
    <w:rsid w:val="00B218E5"/>
    <w:rsid w:val="00B532FA"/>
    <w:rsid w:val="00B541C9"/>
    <w:rsid w:val="00B64624"/>
    <w:rsid w:val="00B7524C"/>
    <w:rsid w:val="00BC2A46"/>
    <w:rsid w:val="00C10B37"/>
    <w:rsid w:val="00C30BF0"/>
    <w:rsid w:val="00C6413F"/>
    <w:rsid w:val="00C70D01"/>
    <w:rsid w:val="00C730A7"/>
    <w:rsid w:val="00C97A4C"/>
    <w:rsid w:val="00CA08B1"/>
    <w:rsid w:val="00CA55C2"/>
    <w:rsid w:val="00CB09F3"/>
    <w:rsid w:val="00CC21B3"/>
    <w:rsid w:val="00D24995"/>
    <w:rsid w:val="00D250C5"/>
    <w:rsid w:val="00D449FA"/>
    <w:rsid w:val="00D6583A"/>
    <w:rsid w:val="00DA5DEA"/>
    <w:rsid w:val="00DC241C"/>
    <w:rsid w:val="00DD137D"/>
    <w:rsid w:val="00E37877"/>
    <w:rsid w:val="00E80E2B"/>
    <w:rsid w:val="00E82323"/>
    <w:rsid w:val="00E8294E"/>
    <w:rsid w:val="00E85702"/>
    <w:rsid w:val="00EA24BF"/>
    <w:rsid w:val="00EC65D8"/>
    <w:rsid w:val="00EC6EA2"/>
    <w:rsid w:val="00EE1F82"/>
    <w:rsid w:val="00F35089"/>
    <w:rsid w:val="00F724AB"/>
    <w:rsid w:val="00F94D77"/>
    <w:rsid w:val="00FA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E67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3E6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C6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6EA2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EC6E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3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1157</Words>
  <Characters>6600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РОССИСКАЯ ФЕДЕРАЦИЯ</dc:title>
  <dc:subject/>
  <dc:creator>User</dc:creator>
  <cp:keywords/>
  <dc:description/>
  <cp:lastModifiedBy>User</cp:lastModifiedBy>
  <cp:revision>6</cp:revision>
  <cp:lastPrinted>2017-02-22T12:14:00Z</cp:lastPrinted>
  <dcterms:created xsi:type="dcterms:W3CDTF">2016-12-07T05:02:00Z</dcterms:created>
  <dcterms:modified xsi:type="dcterms:W3CDTF">2017-02-27T09:35:00Z</dcterms:modified>
</cp:coreProperties>
</file>