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B54BC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426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EB65A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25pt" o:ole="" fillcolor="window">
            <v:imagedata r:id="rId8" o:title="" gain="192753f" blacklevel="-3932f"/>
          </v:shape>
          <o:OLEObject Type="Embed" ProgID="Photoshop.Image.6" ShapeID="_x0000_i1025" DrawAspect="Content" ObjectID="_1699952996" r:id="rId9">
            <o:FieldCodes>\s</o:FieldCodes>
          </o:OLEObject>
        </w:object>
      </w:r>
    </w:p>
    <w:p w14:paraId="0BDE66FF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E220F0A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BA7DAA3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17B572F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3CC9A36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B44F849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FF5ED39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89A8258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24265">
        <w:rPr>
          <w:rFonts w:ascii="Times New Roman" w:eastAsia="Calibri" w:hAnsi="Times New Roman" w:cs="Times New Roman"/>
          <w:b/>
          <w:sz w:val="40"/>
          <w:szCs w:val="40"/>
        </w:rPr>
        <w:t>Заключение</w:t>
      </w:r>
    </w:p>
    <w:p w14:paraId="4A872D41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4265">
        <w:rPr>
          <w:rFonts w:ascii="Times New Roman" w:eastAsia="Calibri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3EDFF4CC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на проект решения </w:t>
      </w:r>
    </w:p>
    <w:p w14:paraId="30BF1C50" w14:textId="3924DFEB" w:rsidR="00D24265" w:rsidRPr="00D24265" w:rsidRDefault="00E52ABE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Рябчинского</w:t>
      </w:r>
      <w:proofErr w:type="spellEnd"/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Совета народных депутатов «О бюджете </w:t>
      </w: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Рябчинского</w:t>
      </w:r>
      <w:proofErr w:type="spellEnd"/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поселения Дубровского муниципального района Брянской области на 2022 год и на плановый период 2023 и 2024 годов»</w:t>
      </w:r>
    </w:p>
    <w:p w14:paraId="2EADF99D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634DB9A0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37D714CE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5145E8F8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02074C89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6D0FE076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1522EDA8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780407E4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4DAFA911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66F5D919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009691D1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2B64AA76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4FEC38CD" w14:textId="77777777" w:rsidR="00D24265" w:rsidRPr="00D24265" w:rsidRDefault="00D24265" w:rsidP="00D2426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24265">
        <w:rPr>
          <w:rFonts w:ascii="Times New Roman" w:eastAsia="Calibri" w:hAnsi="Times New Roman" w:cs="Times New Roman"/>
          <w:sz w:val="36"/>
          <w:szCs w:val="36"/>
        </w:rPr>
        <w:t xml:space="preserve">п. Дубровка </w:t>
      </w:r>
    </w:p>
    <w:p w14:paraId="344BDDD6" w14:textId="0828B638" w:rsidR="00D24265" w:rsidRDefault="00D24265" w:rsidP="00D2426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24265">
        <w:rPr>
          <w:rFonts w:ascii="Times New Roman" w:eastAsia="Calibri" w:hAnsi="Times New Roman" w:cs="Times New Roman"/>
          <w:sz w:val="36"/>
          <w:szCs w:val="36"/>
        </w:rPr>
        <w:t>2021</w:t>
      </w:r>
    </w:p>
    <w:p w14:paraId="1CE32723" w14:textId="77777777" w:rsidR="00875061" w:rsidRPr="00D24265" w:rsidRDefault="00875061" w:rsidP="00D2426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1A5226D4" w14:textId="77777777" w:rsidR="00D24265" w:rsidRPr="00D24265" w:rsidRDefault="00D24265" w:rsidP="00D2426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Общие положения</w:t>
      </w:r>
    </w:p>
    <w:p w14:paraId="5CA85A59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419EDF2D" w14:textId="647C2801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proofErr w:type="spellStart"/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(далее – Заключение) подготовлено в соответствии с Бюджетным кодексом Российской Федерации,  Положением «О Контрольно-счетной палате Дубровского района»,  Стандартом внешнего муниципального финансового контроля (СВМФК) 1</w:t>
      </w:r>
      <w:r w:rsidRPr="00D242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осуществления предварительного контроля формирования проекта местного бюджета на очередной финансовый год и на плановый период», </w:t>
      </w:r>
      <w:r w:rsidRPr="00D2426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r w:rsidRPr="00D2426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Дубровского района, пунктом 1.2 плана работ Контрольно-счётной палаты  на 2021 год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и муниципальными правовыми актами </w:t>
      </w:r>
      <w:proofErr w:type="spellStart"/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14:paraId="06E488D5" w14:textId="306A6FA4" w:rsid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proofErr w:type="spellStart"/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внесен </w:t>
      </w:r>
      <w:proofErr w:type="spellStart"/>
      <w:r w:rsidR="00FE0E1E">
        <w:rPr>
          <w:rFonts w:ascii="Times New Roman" w:eastAsia="Calibri" w:hAnsi="Times New Roman" w:cs="Times New Roman"/>
          <w:sz w:val="28"/>
          <w:szCs w:val="28"/>
        </w:rPr>
        <w:t>Рябчинской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FE0E1E">
        <w:rPr>
          <w:rFonts w:ascii="Times New Roman" w:eastAsia="Calibri" w:hAnsi="Times New Roman" w:cs="Times New Roman"/>
          <w:sz w:val="28"/>
          <w:szCs w:val="28"/>
        </w:rPr>
        <w:t>Рябчинский</w:t>
      </w:r>
      <w:proofErr w:type="spellEnd"/>
      <w:r w:rsidR="00FE0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сельский Совет народных депутатов в срок, установленный пунктом 4.1  Решения </w:t>
      </w:r>
      <w:proofErr w:type="spellStart"/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="00380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сельского Совета народных  депутатов от 2</w:t>
      </w:r>
      <w:r w:rsidR="000342E8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>.0</w:t>
      </w:r>
      <w:r w:rsidR="000342E8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>.2021 №</w:t>
      </w:r>
      <w:r w:rsidR="000342E8">
        <w:rPr>
          <w:rFonts w:ascii="Times New Roman" w:eastAsia="Calibri" w:hAnsi="Times New Roman" w:cs="Times New Roman"/>
          <w:sz w:val="28"/>
          <w:szCs w:val="28"/>
        </w:rPr>
        <w:t>57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="00FE0E1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Рябчинского</w:t>
      </w:r>
      <w:proofErr w:type="spellEnd"/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A59E93A" w14:textId="77777777" w:rsidR="001D4161" w:rsidRPr="00D24265" w:rsidRDefault="001D4161" w:rsidP="001D416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88656904"/>
      <w:r w:rsidRPr="00120870">
        <w:rPr>
          <w:rFonts w:ascii="Times New Roman" w:eastAsia="Calibri" w:hAnsi="Times New Roman" w:cs="Times New Roman"/>
          <w:sz w:val="28"/>
          <w:szCs w:val="28"/>
        </w:rPr>
        <w:t>При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планировании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 предусмотрены ассигнования в целях реализации Федерального закона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проекта федерального закона «Об установлении минимального размера оплаты труда с 1 января 2022 года», устанавливающего  минимальный размер оплаты труда в сумме 13 700 рублей в месяц.</w:t>
      </w:r>
    </w:p>
    <w:p w14:paraId="16554D6F" w14:textId="77777777" w:rsidR="001D4161" w:rsidRPr="00D24265" w:rsidRDefault="001D4161" w:rsidP="001D4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расходов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Рябчинского</w:t>
      </w:r>
      <w:proofErr w:type="spellEnd"/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2022 год и на плановый период 2023 и 2024 годов осуществлялся с учётом следующих решений по индексации размеров отдельных статей расходов: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2074"/>
        <w:gridCol w:w="2923"/>
      </w:tblGrid>
      <w:tr w:rsidR="001D4161" w:rsidRPr="00D24265" w14:paraId="402964DA" w14:textId="77777777" w:rsidTr="00053012">
        <w:trPr>
          <w:trHeight w:val="686"/>
          <w:tblHeader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61885C5C" w14:textId="77777777" w:rsidR="001D4161" w:rsidRPr="00D24265" w:rsidRDefault="001D4161" w:rsidP="00053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28BD" w14:textId="77777777" w:rsidR="001D4161" w:rsidRPr="00D24265" w:rsidRDefault="001D4161" w:rsidP="00053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Коэффициент</w:t>
            </w:r>
            <w:r w:rsidRPr="00D24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индексации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A30A" w14:textId="77777777" w:rsidR="001D4161" w:rsidRPr="00D24265" w:rsidRDefault="001D4161" w:rsidP="00053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 начала применения</w:t>
            </w:r>
          </w:p>
          <w:p w14:paraId="1F52A24F" w14:textId="77777777" w:rsidR="001D4161" w:rsidRPr="00D24265" w:rsidRDefault="001D4161" w:rsidP="00053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коэффициента индексации</w:t>
            </w:r>
          </w:p>
        </w:tc>
      </w:tr>
      <w:tr w:rsidR="001D4161" w:rsidRPr="00D24265" w14:paraId="5681D0E8" w14:textId="77777777" w:rsidTr="00053012">
        <w:trPr>
          <w:trHeight w:val="98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C2DC" w14:textId="77777777" w:rsidR="001D4161" w:rsidRPr="00D24265" w:rsidRDefault="001D4161" w:rsidP="00053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Фонд оплаты труда работников государственных учреждений Брянской области, на которых не распространяется действие Указов Президента от 07.05.2012 № 597, от 01.06.2012 № 761, от 28.12.2012 № 1688 </w:t>
            </w: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работников органов государственной власти Брянской области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2639" w14:textId="77777777" w:rsidR="001D4161" w:rsidRPr="00D24265" w:rsidRDefault="001D4161" w:rsidP="00053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1,040</w:t>
            </w:r>
          </w:p>
          <w:p w14:paraId="38052A4E" w14:textId="77777777" w:rsidR="001D4161" w:rsidRPr="00D24265" w:rsidRDefault="001D4161" w:rsidP="00053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3934C4C2" w14:textId="77777777" w:rsidR="001D4161" w:rsidRPr="00D24265" w:rsidRDefault="001D4161" w:rsidP="00053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18D3" w14:textId="77777777" w:rsidR="001D4161" w:rsidRPr="00D24265" w:rsidRDefault="001D4161" w:rsidP="00053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2022 года</w:t>
            </w:r>
          </w:p>
          <w:p w14:paraId="4C5E2208" w14:textId="77777777" w:rsidR="001D4161" w:rsidRPr="00D24265" w:rsidRDefault="001D4161" w:rsidP="00053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2023 года</w:t>
            </w:r>
          </w:p>
          <w:p w14:paraId="524C5C68" w14:textId="77777777" w:rsidR="001D4161" w:rsidRPr="00D24265" w:rsidRDefault="001D4161" w:rsidP="00053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2024 года</w:t>
            </w:r>
          </w:p>
        </w:tc>
      </w:tr>
      <w:tr w:rsidR="001D4161" w:rsidRPr="00D24265" w14:paraId="6167FAA5" w14:textId="77777777" w:rsidTr="00053012">
        <w:trPr>
          <w:trHeight w:val="1511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26ED" w14:textId="77777777" w:rsidR="001D4161" w:rsidRPr="00D24265" w:rsidRDefault="001D4161" w:rsidP="00053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Фонд оплаты труда работников государственных учреждений Брянской области, на которых распространяется действие Указов Президента от 07.05.2012 № 597, от 01.06.2012 № 761, от 28.12.2012 № 1688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3958" w14:textId="77777777" w:rsidR="001D4161" w:rsidRPr="00D24265" w:rsidRDefault="001D4161" w:rsidP="00053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прогнозом среднемесячного дохода от трудовой</w:t>
            </w:r>
          </w:p>
          <w:p w14:paraId="1AB6F0B6" w14:textId="77777777" w:rsidR="001D4161" w:rsidRPr="00D24265" w:rsidRDefault="001D4161" w:rsidP="00053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46D0" w14:textId="77777777" w:rsidR="001D4161" w:rsidRPr="00D24265" w:rsidRDefault="001D4161" w:rsidP="00053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2022 года</w:t>
            </w:r>
          </w:p>
          <w:p w14:paraId="04D28B75" w14:textId="77777777" w:rsidR="001D4161" w:rsidRPr="00D24265" w:rsidRDefault="001D4161" w:rsidP="00053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2023 года</w:t>
            </w:r>
          </w:p>
          <w:p w14:paraId="1C3CBE94" w14:textId="77777777" w:rsidR="001D4161" w:rsidRPr="00D24265" w:rsidRDefault="001D4161" w:rsidP="00053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2024 года</w:t>
            </w:r>
          </w:p>
        </w:tc>
      </w:tr>
      <w:tr w:rsidR="001D4161" w:rsidRPr="00D24265" w14:paraId="565080F2" w14:textId="77777777" w:rsidTr="00053012">
        <w:trPr>
          <w:trHeight w:val="853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85B3" w14:textId="77777777" w:rsidR="001D4161" w:rsidRPr="00D24265" w:rsidRDefault="001D4161" w:rsidP="00053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043C" w14:textId="77777777" w:rsidR="001D4161" w:rsidRPr="00D24265" w:rsidRDefault="001D4161" w:rsidP="00053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402C5454" w14:textId="77777777" w:rsidR="001D4161" w:rsidRPr="00D24265" w:rsidRDefault="001D4161" w:rsidP="00053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7FABEEE2" w14:textId="77777777" w:rsidR="001D4161" w:rsidRPr="00D24265" w:rsidRDefault="001D4161" w:rsidP="00053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422D" w14:textId="77777777" w:rsidR="001D4161" w:rsidRPr="00D24265" w:rsidRDefault="001D4161" w:rsidP="00053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2022 года</w:t>
            </w:r>
          </w:p>
          <w:p w14:paraId="2C0F6562" w14:textId="77777777" w:rsidR="001D4161" w:rsidRPr="00D24265" w:rsidRDefault="001D4161" w:rsidP="00053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2023 года</w:t>
            </w:r>
          </w:p>
          <w:p w14:paraId="65B11A72" w14:textId="77777777" w:rsidR="001D4161" w:rsidRPr="00D24265" w:rsidRDefault="001D4161" w:rsidP="00053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2024 года</w:t>
            </w:r>
          </w:p>
        </w:tc>
      </w:tr>
      <w:tr w:rsidR="001D4161" w:rsidRPr="00D24265" w14:paraId="02ACA25C" w14:textId="77777777" w:rsidTr="00053012">
        <w:trPr>
          <w:trHeight w:val="1002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B594" w14:textId="77777777" w:rsidR="001D4161" w:rsidRPr="00D24265" w:rsidRDefault="001D4161" w:rsidP="00053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Расходы по оплате коммунальных услуг и средств связи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DDA8" w14:textId="77777777" w:rsidR="001D4161" w:rsidRPr="00D24265" w:rsidRDefault="001D4161" w:rsidP="00053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79656FA3" w14:textId="77777777" w:rsidR="001D4161" w:rsidRPr="00D24265" w:rsidRDefault="001D4161" w:rsidP="00053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4378B8ED" w14:textId="77777777" w:rsidR="001D4161" w:rsidRPr="00D24265" w:rsidRDefault="001D4161" w:rsidP="00053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278E" w14:textId="77777777" w:rsidR="001D4161" w:rsidRPr="00D24265" w:rsidRDefault="001D4161" w:rsidP="00053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2022 года</w:t>
            </w:r>
          </w:p>
          <w:p w14:paraId="090922B2" w14:textId="77777777" w:rsidR="001D4161" w:rsidRPr="00D24265" w:rsidRDefault="001D4161" w:rsidP="00053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2023 года</w:t>
            </w:r>
          </w:p>
          <w:p w14:paraId="3E84AB4E" w14:textId="77777777" w:rsidR="001D4161" w:rsidRPr="00D24265" w:rsidRDefault="001D4161" w:rsidP="00053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2024 года</w:t>
            </w:r>
          </w:p>
        </w:tc>
      </w:tr>
    </w:tbl>
    <w:p w14:paraId="086211CC" w14:textId="131AF749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proofErr w:type="spellStart"/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35517E5A" w14:textId="77777777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год:</w:t>
      </w:r>
    </w:p>
    <w:p w14:paraId="126901DD" w14:textId="67B528C4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общий объем доходов в сумме </w:t>
      </w:r>
      <w:r w:rsidR="00FE0E1E">
        <w:rPr>
          <w:rFonts w:ascii="Times New Roman" w:eastAsia="Calibri" w:hAnsi="Times New Roman" w:cs="Times New Roman"/>
          <w:sz w:val="28"/>
          <w:szCs w:val="28"/>
        </w:rPr>
        <w:t>1903197</w:t>
      </w:r>
      <w:r w:rsidR="00EB0A8D">
        <w:rPr>
          <w:rFonts w:ascii="Times New Roman" w:eastAsia="Calibri" w:hAnsi="Times New Roman" w:cs="Times New Roman"/>
          <w:sz w:val="28"/>
          <w:szCs w:val="28"/>
        </w:rPr>
        <w:t>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FE0E1E">
        <w:rPr>
          <w:rFonts w:ascii="Times New Roman" w:eastAsia="Calibri" w:hAnsi="Times New Roman" w:cs="Times New Roman"/>
          <w:sz w:val="28"/>
          <w:szCs w:val="28"/>
        </w:rPr>
        <w:t>952100</w:t>
      </w:r>
      <w:r w:rsidR="00EB0A8D">
        <w:rPr>
          <w:rFonts w:ascii="Times New Roman" w:eastAsia="Calibri" w:hAnsi="Times New Roman" w:cs="Times New Roman"/>
          <w:sz w:val="28"/>
          <w:szCs w:val="28"/>
        </w:rPr>
        <w:t>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14:paraId="6179337B" w14:textId="33A2B8EE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- общий объем расходов в сумме </w:t>
      </w:r>
      <w:r w:rsidR="00FE0E1E">
        <w:rPr>
          <w:rFonts w:ascii="Times New Roman" w:eastAsia="Calibri" w:hAnsi="Times New Roman" w:cs="Times New Roman"/>
          <w:sz w:val="28"/>
          <w:szCs w:val="28"/>
        </w:rPr>
        <w:t>1903197</w:t>
      </w:r>
      <w:r w:rsidR="00EB0A8D">
        <w:rPr>
          <w:rFonts w:ascii="Times New Roman" w:eastAsia="Calibri" w:hAnsi="Times New Roman" w:cs="Times New Roman"/>
          <w:sz w:val="28"/>
          <w:szCs w:val="28"/>
        </w:rPr>
        <w:t>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14:paraId="01B8D85E" w14:textId="77777777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14:paraId="2B514A18" w14:textId="77777777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2023 и 2024 годов: </w:t>
      </w:r>
    </w:p>
    <w:p w14:paraId="68943A2F" w14:textId="61600DF6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- прогнозируемый общий объем доходов на 2023 год в сумме </w:t>
      </w:r>
      <w:r w:rsidR="00FE0E1E">
        <w:rPr>
          <w:rFonts w:ascii="Times New Roman" w:eastAsia="Calibri" w:hAnsi="Times New Roman" w:cs="Times New Roman"/>
          <w:sz w:val="28"/>
          <w:szCs w:val="28"/>
        </w:rPr>
        <w:t>1694175</w:t>
      </w:r>
      <w:r w:rsidR="00EB0A8D">
        <w:rPr>
          <w:rFonts w:ascii="Times New Roman" w:eastAsia="Calibri" w:hAnsi="Times New Roman" w:cs="Times New Roman"/>
          <w:sz w:val="28"/>
          <w:szCs w:val="28"/>
        </w:rPr>
        <w:t>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FE0E1E">
        <w:rPr>
          <w:rFonts w:ascii="Times New Roman" w:eastAsia="Calibri" w:hAnsi="Times New Roman" w:cs="Times New Roman"/>
          <w:sz w:val="28"/>
          <w:szCs w:val="28"/>
        </w:rPr>
        <w:t>955000</w:t>
      </w:r>
      <w:r w:rsidR="00EB0A8D">
        <w:rPr>
          <w:rFonts w:ascii="Times New Roman" w:eastAsia="Calibri" w:hAnsi="Times New Roman" w:cs="Times New Roman"/>
          <w:sz w:val="28"/>
          <w:szCs w:val="28"/>
        </w:rPr>
        <w:t>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и на 2024 год в сумме </w:t>
      </w:r>
      <w:r w:rsidR="00FE0E1E">
        <w:rPr>
          <w:rFonts w:ascii="Times New Roman" w:eastAsia="Calibri" w:hAnsi="Times New Roman" w:cs="Times New Roman"/>
          <w:sz w:val="28"/>
          <w:szCs w:val="28"/>
        </w:rPr>
        <w:t>1717511</w:t>
      </w:r>
      <w:r w:rsidR="00EB0A8D">
        <w:rPr>
          <w:rFonts w:ascii="Times New Roman" w:eastAsia="Calibri" w:hAnsi="Times New Roman" w:cs="Times New Roman"/>
          <w:sz w:val="28"/>
          <w:szCs w:val="28"/>
        </w:rPr>
        <w:t>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FE0E1E">
        <w:rPr>
          <w:rFonts w:ascii="Times New Roman" w:eastAsia="Calibri" w:hAnsi="Times New Roman" w:cs="Times New Roman"/>
          <w:sz w:val="28"/>
          <w:szCs w:val="28"/>
        </w:rPr>
        <w:t>975000</w:t>
      </w:r>
      <w:r w:rsidR="00EB0A8D">
        <w:rPr>
          <w:rFonts w:ascii="Times New Roman" w:eastAsia="Calibri" w:hAnsi="Times New Roman" w:cs="Times New Roman"/>
          <w:sz w:val="28"/>
          <w:szCs w:val="28"/>
        </w:rPr>
        <w:t>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рублей; </w:t>
      </w:r>
    </w:p>
    <w:p w14:paraId="19890826" w14:textId="0915D1A3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- общий объем расходов на 2023 год в сумме </w:t>
      </w:r>
      <w:r w:rsidR="00FE0E1E">
        <w:rPr>
          <w:rFonts w:ascii="Times New Roman" w:eastAsia="Calibri" w:hAnsi="Times New Roman" w:cs="Times New Roman"/>
          <w:sz w:val="28"/>
          <w:szCs w:val="28"/>
        </w:rPr>
        <w:t>1694175</w:t>
      </w:r>
      <w:r w:rsidR="009A3C9D">
        <w:rPr>
          <w:rFonts w:ascii="Times New Roman" w:eastAsia="Calibri" w:hAnsi="Times New Roman" w:cs="Times New Roman"/>
          <w:sz w:val="28"/>
          <w:szCs w:val="28"/>
        </w:rPr>
        <w:t>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на 2024 год в сумме </w:t>
      </w:r>
      <w:r w:rsidR="00FE0E1E">
        <w:rPr>
          <w:rFonts w:ascii="Times New Roman" w:eastAsia="Calibri" w:hAnsi="Times New Roman" w:cs="Times New Roman"/>
          <w:sz w:val="28"/>
          <w:szCs w:val="28"/>
        </w:rPr>
        <w:t>1717511</w:t>
      </w:r>
      <w:r w:rsidR="009A3C9D">
        <w:rPr>
          <w:rFonts w:ascii="Times New Roman" w:eastAsia="Calibri" w:hAnsi="Times New Roman" w:cs="Times New Roman"/>
          <w:sz w:val="28"/>
          <w:szCs w:val="28"/>
        </w:rPr>
        <w:t>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условно утвержденные расходы на 2023 год в сумме </w:t>
      </w:r>
      <w:r w:rsidR="009A3C9D">
        <w:rPr>
          <w:rFonts w:ascii="Times New Roman" w:eastAsia="Calibri" w:hAnsi="Times New Roman" w:cs="Times New Roman"/>
          <w:sz w:val="28"/>
          <w:szCs w:val="28"/>
        </w:rPr>
        <w:t>1</w:t>
      </w:r>
      <w:r w:rsidR="00FE0E1E">
        <w:rPr>
          <w:rFonts w:ascii="Times New Roman" w:eastAsia="Calibri" w:hAnsi="Times New Roman" w:cs="Times New Roman"/>
          <w:sz w:val="28"/>
          <w:szCs w:val="28"/>
        </w:rPr>
        <w:t>42354</w:t>
      </w:r>
      <w:r w:rsidR="009A3C9D">
        <w:rPr>
          <w:rFonts w:ascii="Times New Roman" w:eastAsia="Calibri" w:hAnsi="Times New Roman" w:cs="Times New Roman"/>
          <w:sz w:val="28"/>
          <w:szCs w:val="28"/>
        </w:rPr>
        <w:t>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 и на 2024 год в сумме </w:t>
      </w:r>
      <w:r w:rsidR="00FE0E1E">
        <w:rPr>
          <w:rFonts w:ascii="Times New Roman" w:eastAsia="Calibri" w:hAnsi="Times New Roman" w:cs="Times New Roman"/>
          <w:sz w:val="28"/>
          <w:szCs w:val="28"/>
        </w:rPr>
        <w:t>85875</w:t>
      </w:r>
      <w:r w:rsidR="009A3C9D">
        <w:rPr>
          <w:rFonts w:ascii="Times New Roman" w:eastAsia="Calibri" w:hAnsi="Times New Roman" w:cs="Times New Roman"/>
          <w:sz w:val="28"/>
          <w:szCs w:val="28"/>
        </w:rPr>
        <w:t>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рублей; </w:t>
      </w:r>
    </w:p>
    <w:p w14:paraId="390A62EF" w14:textId="2C839BCD" w:rsid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- прогнозируемый дефицит на 2023 год в сумме 0,00 рублей, на 2024 год в сумме 0,00 рублей.</w:t>
      </w:r>
    </w:p>
    <w:p w14:paraId="5E824F74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2. Параметры прогноза исходных экономических показателей </w:t>
      </w:r>
    </w:p>
    <w:p w14:paraId="482EECCE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p w14:paraId="4B3F889B" w14:textId="0B9464D9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="00AF2BF5">
        <w:rPr>
          <w:rFonts w:ascii="Times New Roman" w:eastAsia="Calibri" w:hAnsi="Times New Roman" w:cs="Times New Roman"/>
          <w:color w:val="000000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на 2022 год и на плановый период 2023 и 2024 годов разработан исходя из основных макроэкономических показателей социально-экономического развития территории за предыдущие годы, итогов за отчетный период 2021 года, сценарных условий развития экономики, основных параметров прогноза социально-экономического развития на 2022 год и на плановый период 2023 и 2024 годов.</w:t>
      </w:r>
    </w:p>
    <w:p w14:paraId="5F68801E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>Согласно пояснительной записке к прогнозу социально-экономического развития территории на 2022 год и на плановый период 2023 и 2024 годов в прогнозе учтены принимаемые меры экономической политики, включая реализацию Общенационального плана действий, плана первоочередных мероприятий по обеспечению устойчивого развития экономики Дубровского района в условиях распространения коронавирусной инфекции (COVID-19), обеспечивающих восстановление занятости, доходов населения и рост экономики, а также реализацию региональных проектов Брянской области. Прогноз разработан по двум вариантам – консервативному и базовому. Разработка проекта бюджета на 2022 год и на плановый период 2023 и 2024 годов осуществлялась на основе базового варианта прогноза. В связи с чем, Контрольно-счетной палатой Дубровского района при анализе прогноза основное внимание уделено базовому варианту прогноза социально-экономического развития территории на 2022 год и на плановый период 2023 и 2024 годов.</w:t>
      </w:r>
    </w:p>
    <w:p w14:paraId="4707E89F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Общая характеристика проекта бюджета </w:t>
      </w:r>
    </w:p>
    <w:p w14:paraId="157400EB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14:paraId="1E53F317" w14:textId="14999051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сравнению с оценкой 2021 года в 2022 году доходы бюджета прогнозируется на уровне </w:t>
      </w:r>
      <w:r w:rsidR="00050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117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50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17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%, в 2023 году – </w:t>
      </w:r>
      <w:r w:rsidR="00117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83,2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и в 2024 году – </w:t>
      </w:r>
      <w:r w:rsidR="00117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84,3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14:paraId="15A18A48" w14:textId="0079F896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расходов бюджета на 2022 год прогнозируется в сумме </w:t>
      </w:r>
      <w:r w:rsidR="00117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1903,2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что составляет </w:t>
      </w:r>
      <w:r w:rsidR="00117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94,9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уровня 2021 года, на 2023 год – </w:t>
      </w:r>
      <w:r w:rsidR="00117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1694,2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на 2024 год – </w:t>
      </w:r>
      <w:r w:rsidR="00117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1717,5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рублей.</w:t>
      </w:r>
    </w:p>
    <w:p w14:paraId="7142A639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 основных параметров бюджета представлен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892"/>
        <w:gridCol w:w="1869"/>
        <w:gridCol w:w="1861"/>
        <w:gridCol w:w="1861"/>
        <w:gridCol w:w="1861"/>
      </w:tblGrid>
      <w:tr w:rsidR="00D24265" w:rsidRPr="00D24265" w14:paraId="54DA3ABD" w14:textId="77777777" w:rsidTr="00404002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D025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E39A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  <w:p w14:paraId="65F83B59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AC34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5628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FB65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D24265" w:rsidRPr="00D24265" w14:paraId="4F9C27E2" w14:textId="77777777" w:rsidTr="004040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57D3" w14:textId="77777777" w:rsidR="00D24265" w:rsidRPr="00D24265" w:rsidRDefault="00D24265" w:rsidP="00D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1A76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EE6B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58A2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2FEC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404002" w:rsidRPr="00D24265" w14:paraId="36853917" w14:textId="77777777" w:rsidTr="00404002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D6F4" w14:textId="77777777" w:rsidR="00404002" w:rsidRPr="00D24265" w:rsidRDefault="00404002" w:rsidP="00404002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24265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1DEA" w14:textId="75A7464C" w:rsidR="00404002" w:rsidRPr="00D24265" w:rsidRDefault="000C0F2E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2036,9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7A97" w14:textId="3BB97DE6" w:rsidR="00404002" w:rsidRPr="00D24265" w:rsidRDefault="00164D68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1903,2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D1DD" w14:textId="54D46A98" w:rsidR="00404002" w:rsidRPr="00D24265" w:rsidRDefault="00164D68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1694,2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F169" w14:textId="5F3F579C" w:rsidR="00404002" w:rsidRPr="00D24265" w:rsidRDefault="00164D68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1717,5</w:t>
            </w:r>
          </w:p>
        </w:tc>
      </w:tr>
      <w:tr w:rsidR="00D24265" w:rsidRPr="00D24265" w14:paraId="7D15A06B" w14:textId="77777777" w:rsidTr="00404002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E912" w14:textId="77777777" w:rsidR="00D24265" w:rsidRPr="00D24265" w:rsidRDefault="00D24265" w:rsidP="00D24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167C" w14:textId="0ECB6AA6" w:rsidR="00D24265" w:rsidRPr="00D24265" w:rsidRDefault="000C0F2E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1244,1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3656" w14:textId="25B01355" w:rsidR="00D24265" w:rsidRPr="00D24265" w:rsidRDefault="00164D68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952,1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7049" w14:textId="50754181" w:rsidR="00D24265" w:rsidRPr="00D24265" w:rsidRDefault="00164D68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81B3" w14:textId="3F3604B1" w:rsidR="00D24265" w:rsidRPr="00D24265" w:rsidRDefault="00164D68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975,0</w:t>
            </w:r>
          </w:p>
        </w:tc>
      </w:tr>
      <w:tr w:rsidR="00164D68" w:rsidRPr="00D24265" w14:paraId="294EA4CA" w14:textId="77777777" w:rsidTr="00404002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1465" w14:textId="77777777" w:rsidR="00164D68" w:rsidRPr="00D24265" w:rsidRDefault="00164D68" w:rsidP="00164D68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24265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3358" w14:textId="1AAFCEBD" w:rsidR="00164D68" w:rsidRPr="00D24265" w:rsidRDefault="000C0F2E" w:rsidP="00164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2004,7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89D8" w14:textId="589BD4EA" w:rsidR="00164D68" w:rsidRPr="00D24265" w:rsidRDefault="00164D68" w:rsidP="00164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1903,2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D2E7" w14:textId="6D440B78" w:rsidR="00164D68" w:rsidRPr="00D24265" w:rsidRDefault="00164D68" w:rsidP="00164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1694,2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9A92" w14:textId="6678DB19" w:rsidR="00164D68" w:rsidRPr="00D24265" w:rsidRDefault="00164D68" w:rsidP="00164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1717,5</w:t>
            </w:r>
          </w:p>
        </w:tc>
      </w:tr>
      <w:tr w:rsidR="00D24265" w:rsidRPr="00D24265" w14:paraId="511CA989" w14:textId="77777777" w:rsidTr="00404002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9361" w14:textId="77777777" w:rsidR="00D24265" w:rsidRPr="00D24265" w:rsidRDefault="00D24265" w:rsidP="00D24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Дефицит (-) профицит (+)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BA58" w14:textId="1D0D829E" w:rsidR="00D24265" w:rsidRPr="00D24265" w:rsidRDefault="000C0F2E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+32,2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8E19" w14:textId="2D84FBD1" w:rsidR="00D24265" w:rsidRPr="00D24265" w:rsidRDefault="00164D68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1D89" w14:textId="64622EB9" w:rsidR="00D24265" w:rsidRPr="00D24265" w:rsidRDefault="00164D68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0368" w14:textId="60155017" w:rsidR="00D24265" w:rsidRPr="00D24265" w:rsidRDefault="00164D68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5042" w:rsidRPr="00D24265" w14:paraId="1A5DB233" w14:textId="77777777" w:rsidTr="00404002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82FF" w14:textId="77777777" w:rsidR="00CB5042" w:rsidRPr="00D24265" w:rsidRDefault="00CB5042" w:rsidP="00D24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21A4" w14:textId="77777777" w:rsidR="00CB5042" w:rsidRDefault="00CB5042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6279" w14:textId="77777777" w:rsidR="00CB5042" w:rsidRDefault="00CB5042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AA40" w14:textId="77777777" w:rsidR="00CB5042" w:rsidRDefault="00CB5042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4179" w14:textId="77777777" w:rsidR="00CB5042" w:rsidRDefault="00CB5042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932887" w14:textId="77777777" w:rsidR="00CB5042" w:rsidRDefault="00CB5042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A0D73E" w14:textId="084AD32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3.2. Анализ соответствия проекта решения Бюджетному кодексу РФ и иным нормативным правовым актам </w:t>
      </w:r>
    </w:p>
    <w:p w14:paraId="5C6E43A2" w14:textId="5D7BF268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</w:t>
      </w:r>
      <w:proofErr w:type="spellStart"/>
      <w:r w:rsidR="0048249F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 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закона от 06.10.2003 № 131-ФЗ «Об общих принципах организации местного самоуправления в Российской Федерации», Решения </w:t>
      </w:r>
      <w:proofErr w:type="spellStart"/>
      <w:r w:rsidR="0048249F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от 2</w:t>
      </w:r>
      <w:r w:rsidR="0048249F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>.0</w:t>
      </w:r>
      <w:r w:rsidR="0048249F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>.2021 №</w:t>
      </w:r>
      <w:r w:rsidR="0048249F">
        <w:rPr>
          <w:rFonts w:ascii="Times New Roman" w:eastAsia="Calibri" w:hAnsi="Times New Roman" w:cs="Times New Roman"/>
          <w:sz w:val="28"/>
          <w:szCs w:val="28"/>
        </w:rPr>
        <w:t>57</w:t>
      </w:r>
      <w:r w:rsidR="00C55987">
        <w:rPr>
          <w:rFonts w:ascii="Times New Roman" w:eastAsia="Calibri" w:hAnsi="Times New Roman" w:cs="Times New Roman"/>
          <w:sz w:val="28"/>
          <w:szCs w:val="28"/>
        </w:rPr>
        <w:t xml:space="preserve"> (изм. от 26.10.2021 №67)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="0048249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Рябчинского</w:t>
      </w:r>
      <w:proofErr w:type="spellEnd"/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723C89A9" w14:textId="1E7F7060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16C2C">
        <w:rPr>
          <w:rFonts w:ascii="Times New Roman" w:eastAsia="Calibri" w:hAnsi="Times New Roman" w:cs="Times New Roman"/>
          <w:sz w:val="28"/>
          <w:szCs w:val="28"/>
        </w:rPr>
        <w:t>Пунктом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1 проекта решения определены общий объем доходов, общий объем расходов бюджета, прогнозируемый дефицит бюджета, а также верхний предел муниципального внутреннего долга на 1 января 2023 года, что соответствует требованиям решения </w:t>
      </w:r>
      <w:proofErr w:type="spellStart"/>
      <w:r w:rsidR="007C046B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от 25.05.2021 № </w:t>
      </w:r>
      <w:r w:rsidR="0047419B">
        <w:rPr>
          <w:rFonts w:ascii="Times New Roman" w:eastAsia="Calibri" w:hAnsi="Times New Roman" w:cs="Times New Roman"/>
          <w:sz w:val="28"/>
          <w:szCs w:val="28"/>
        </w:rPr>
        <w:t>81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779FBFA" w14:textId="332C072C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Указанные параметры бюджета в соответствии с Бюджетным кодексом РФ и Решением № </w:t>
      </w:r>
      <w:r w:rsidR="007C046B">
        <w:rPr>
          <w:rFonts w:ascii="Times New Roman" w:eastAsia="Calibri" w:hAnsi="Times New Roman" w:cs="Times New Roman"/>
          <w:sz w:val="28"/>
          <w:szCs w:val="28"/>
        </w:rPr>
        <w:t>57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являются предметом рассмотрения </w:t>
      </w:r>
      <w:proofErr w:type="spellStart"/>
      <w:r w:rsidR="007C046B">
        <w:rPr>
          <w:rFonts w:ascii="Times New Roman" w:eastAsia="Calibri" w:hAnsi="Times New Roman" w:cs="Times New Roman"/>
          <w:sz w:val="28"/>
          <w:szCs w:val="28"/>
        </w:rPr>
        <w:t>Рябчинским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сельским Советом народных депутатов проекта решения о бюджете. </w:t>
      </w:r>
    </w:p>
    <w:p w14:paraId="3DC468BB" w14:textId="77777777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 Во втором пункте указанные параметры бюджета утверждаются на плановый период 2023 и 2024 годов.</w:t>
      </w:r>
    </w:p>
    <w:p w14:paraId="32F2AFA4" w14:textId="044B1971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Прогнозирование собственных доходов бюджета в проекте проведено в соответствии со статьей 174.1 Бюджетного кодекса РФ, в условиях действующего на день внесения проекта решения о бюджете в </w:t>
      </w:r>
      <w:proofErr w:type="spellStart"/>
      <w:r w:rsidR="007C046B">
        <w:rPr>
          <w:rFonts w:ascii="Times New Roman" w:eastAsia="Calibri" w:hAnsi="Times New Roman" w:cs="Times New Roman"/>
          <w:sz w:val="28"/>
          <w:szCs w:val="28"/>
        </w:rPr>
        <w:t>Рябчинский</w:t>
      </w:r>
      <w:proofErr w:type="spellEnd"/>
      <w:r w:rsidR="00474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сельский Совет народных депутатов налогового и бюджетного законодательства Российской Федерации, с учетом изменений, вступающих в действие с 1 января 2022 года и последующие годы, а также иные правовые акты, устанавливающие неналоговые доходы бюджета.</w:t>
      </w:r>
    </w:p>
    <w:p w14:paraId="2348FB06" w14:textId="07AB2336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Пункт</w:t>
      </w:r>
      <w:r w:rsidR="002B0A5B">
        <w:rPr>
          <w:rFonts w:ascii="Times New Roman" w:eastAsia="Calibri" w:hAnsi="Times New Roman" w:cs="Times New Roman"/>
          <w:sz w:val="28"/>
          <w:szCs w:val="28"/>
        </w:rPr>
        <w:t>ом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816C2C">
        <w:rPr>
          <w:rFonts w:ascii="Times New Roman" w:eastAsia="Calibri" w:hAnsi="Times New Roman" w:cs="Times New Roman"/>
          <w:sz w:val="28"/>
          <w:szCs w:val="28"/>
        </w:rPr>
        <w:t xml:space="preserve">, 4 </w:t>
      </w:r>
      <w:r w:rsidR="002B0A5B">
        <w:rPr>
          <w:rFonts w:ascii="Times New Roman" w:eastAsia="Calibri" w:hAnsi="Times New Roman" w:cs="Times New Roman"/>
          <w:sz w:val="28"/>
          <w:szCs w:val="28"/>
        </w:rPr>
        <w:t>п</w:t>
      </w:r>
      <w:r w:rsidRPr="00D24265">
        <w:rPr>
          <w:rFonts w:ascii="Times New Roman" w:eastAsia="Calibri" w:hAnsi="Times New Roman" w:cs="Times New Roman"/>
          <w:sz w:val="28"/>
          <w:szCs w:val="28"/>
        </w:rPr>
        <w:t>роекта (с приложени</w:t>
      </w:r>
      <w:r w:rsidR="002B0A5B">
        <w:rPr>
          <w:rFonts w:ascii="Times New Roman" w:eastAsia="Calibri" w:hAnsi="Times New Roman" w:cs="Times New Roman"/>
          <w:sz w:val="28"/>
          <w:szCs w:val="28"/>
        </w:rPr>
        <w:t>е</w:t>
      </w:r>
      <w:r w:rsidRPr="00D24265">
        <w:rPr>
          <w:rFonts w:ascii="Times New Roman" w:eastAsia="Calibri" w:hAnsi="Times New Roman" w:cs="Times New Roman"/>
          <w:sz w:val="28"/>
          <w:szCs w:val="28"/>
        </w:rPr>
        <w:t>м) устанавливаются доходы бюджета</w:t>
      </w:r>
      <w:r w:rsidR="00816C2C">
        <w:rPr>
          <w:rFonts w:ascii="Times New Roman" w:eastAsia="Calibri" w:hAnsi="Times New Roman" w:cs="Times New Roman"/>
          <w:sz w:val="28"/>
          <w:szCs w:val="28"/>
        </w:rPr>
        <w:t xml:space="preserve"> и нормативы распределения доходов бюджета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C046B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="00354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сельского поселения Дубровского муниципального района Брянской области</w:t>
      </w:r>
      <w:r w:rsidR="00686B15" w:rsidRPr="00686B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B15" w:rsidRPr="00D24265">
        <w:rPr>
          <w:rFonts w:ascii="Times New Roman" w:eastAsia="Calibri" w:hAnsi="Times New Roman" w:cs="Times New Roman"/>
          <w:sz w:val="28"/>
          <w:szCs w:val="28"/>
        </w:rPr>
        <w:t>на 2022 год и на плановый период 2023 и 2024 годов</w:t>
      </w:r>
      <w:r w:rsidR="00686B1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7C17C2" w14:textId="3D49C65B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B15">
        <w:rPr>
          <w:rFonts w:ascii="Times New Roman" w:eastAsia="Calibri" w:hAnsi="Times New Roman" w:cs="Times New Roman"/>
          <w:sz w:val="28"/>
          <w:szCs w:val="28"/>
        </w:rPr>
        <w:t>Пунктом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EE2">
        <w:rPr>
          <w:rFonts w:ascii="Times New Roman" w:eastAsia="Calibri" w:hAnsi="Times New Roman" w:cs="Times New Roman"/>
          <w:sz w:val="28"/>
          <w:szCs w:val="28"/>
        </w:rPr>
        <w:t xml:space="preserve">5, </w:t>
      </w:r>
      <w:r w:rsidRPr="00D24265">
        <w:rPr>
          <w:rFonts w:ascii="Times New Roman" w:eastAsia="Calibri" w:hAnsi="Times New Roman" w:cs="Times New Roman"/>
          <w:sz w:val="28"/>
          <w:szCs w:val="28"/>
        </w:rPr>
        <w:t>6</w:t>
      </w:r>
      <w:r w:rsidR="00FA6593">
        <w:rPr>
          <w:rFonts w:ascii="Times New Roman" w:eastAsia="Calibri" w:hAnsi="Times New Roman" w:cs="Times New Roman"/>
          <w:sz w:val="28"/>
          <w:szCs w:val="28"/>
        </w:rPr>
        <w:t>, 7</w:t>
      </w:r>
      <w:r w:rsidR="00474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проекта (с приложениями) на 2022 год и плановый период 2023 и 2024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бюджетных ассигнований на исполнение публичных нормативных обязательств, что соответствует Бюджетному кодексу РФ и решению №</w:t>
      </w:r>
      <w:r w:rsidR="00686B15">
        <w:rPr>
          <w:rFonts w:ascii="Times New Roman" w:eastAsia="Calibri" w:hAnsi="Times New Roman" w:cs="Times New Roman"/>
          <w:sz w:val="28"/>
          <w:szCs w:val="28"/>
        </w:rPr>
        <w:t>57</w:t>
      </w:r>
      <w:r w:rsidRPr="00D242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A84716" w14:textId="678E0234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пункте </w:t>
      </w:r>
      <w:r w:rsidR="00686B15">
        <w:rPr>
          <w:rFonts w:ascii="Times New Roman" w:eastAsia="Calibri" w:hAnsi="Times New Roman" w:cs="Times New Roman"/>
          <w:sz w:val="28"/>
          <w:szCs w:val="28"/>
        </w:rPr>
        <w:t>8</w:t>
      </w:r>
      <w:r w:rsidR="00FA6593">
        <w:rPr>
          <w:rFonts w:ascii="Times New Roman" w:eastAsia="Calibri" w:hAnsi="Times New Roman" w:cs="Times New Roman"/>
          <w:sz w:val="28"/>
          <w:szCs w:val="28"/>
        </w:rPr>
        <w:t>, 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в соответствии с требованиями п. 3 ст. 184.1 Бюджетного кодекса РФ, решения №</w:t>
      </w:r>
      <w:r w:rsidR="00686B15">
        <w:rPr>
          <w:rFonts w:ascii="Times New Roman" w:eastAsia="Calibri" w:hAnsi="Times New Roman" w:cs="Times New Roman"/>
          <w:sz w:val="28"/>
          <w:szCs w:val="28"/>
        </w:rPr>
        <w:t xml:space="preserve">57 </w:t>
      </w:r>
      <w:r w:rsidRPr="00D24265">
        <w:rPr>
          <w:rFonts w:ascii="Times New Roman" w:eastAsia="Calibri" w:hAnsi="Times New Roman" w:cs="Times New Roman"/>
          <w:sz w:val="28"/>
          <w:szCs w:val="28"/>
        </w:rPr>
        <w:t>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Федерации.</w:t>
      </w:r>
    </w:p>
    <w:p w14:paraId="3BBC207C" w14:textId="3B5E6A0C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="00FA6593">
        <w:rPr>
          <w:rFonts w:ascii="Times New Roman" w:eastAsia="Calibri" w:hAnsi="Times New Roman" w:cs="Times New Roman"/>
          <w:sz w:val="28"/>
          <w:szCs w:val="28"/>
        </w:rPr>
        <w:t>10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в силу ст. 81 Бюджетного кодекса РФ, устанавливается объем резервного фонда. Планируемые объемы резервного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фонда соответствуют требованиям, установленным ст. 81 Бюджетного кодекса РФ. </w:t>
      </w:r>
    </w:p>
    <w:p w14:paraId="3B371AE0" w14:textId="03769DD1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FA6593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особенности исполнения бюджета в 2022 году и плановом периоде 2023 и 2024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</w:t>
      </w:r>
      <w:proofErr w:type="spellStart"/>
      <w:r w:rsidR="00E859FB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без внесения изменений в решение о бюджете. </w:t>
      </w:r>
    </w:p>
    <w:p w14:paraId="4C0ED772" w14:textId="033148E3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пунктах 1</w:t>
      </w:r>
      <w:r w:rsidR="00FA6593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>, 1</w:t>
      </w:r>
      <w:r w:rsidR="00FA6593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установлено ограничение на увеличение штатной численности муниципальных служащих и работников муниципальных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запланированных на реализацию мероприятий программ, своевременного их возврата, предоставление отчетности.</w:t>
      </w:r>
    </w:p>
    <w:p w14:paraId="706C029C" w14:textId="087FF775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F66">
        <w:rPr>
          <w:rFonts w:ascii="Times New Roman" w:eastAsia="Calibri" w:hAnsi="Times New Roman" w:cs="Times New Roman"/>
          <w:sz w:val="28"/>
          <w:szCs w:val="28"/>
        </w:rPr>
        <w:t>Источники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внутреннего финансирования дефицита, указанные в пункте 1</w:t>
      </w:r>
      <w:r w:rsidR="00FA6593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(с приложением), соответствуют требованиям п. 1 статьи 95 Бюджетного кодекса РФ.</w:t>
      </w:r>
    </w:p>
    <w:p w14:paraId="7AACFE79" w14:textId="0062E8A5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FA6593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формы и периодичность представления в </w:t>
      </w:r>
      <w:proofErr w:type="spellStart"/>
      <w:r w:rsidR="0066601C">
        <w:rPr>
          <w:rFonts w:ascii="Times New Roman" w:eastAsia="Calibri" w:hAnsi="Times New Roman" w:cs="Times New Roman"/>
          <w:sz w:val="28"/>
          <w:szCs w:val="28"/>
        </w:rPr>
        <w:t>Рябчинский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и Контрольно-счетную палату Дубровского района информации и отчетности об исполнении бюджета в соответствии </w:t>
      </w:r>
      <w:r w:rsidR="008E5086">
        <w:rPr>
          <w:rFonts w:ascii="Times New Roman" w:eastAsia="Calibri" w:hAnsi="Times New Roman" w:cs="Times New Roman"/>
          <w:sz w:val="28"/>
          <w:szCs w:val="28"/>
        </w:rPr>
        <w:t>со структурой</w:t>
      </w:r>
      <w:r w:rsidR="00733BB1">
        <w:rPr>
          <w:rFonts w:ascii="Times New Roman" w:eastAsia="Calibri" w:hAnsi="Times New Roman" w:cs="Times New Roman"/>
          <w:sz w:val="28"/>
          <w:szCs w:val="28"/>
        </w:rPr>
        <w:t>,</w:t>
      </w:r>
      <w:r w:rsidR="008E5086">
        <w:rPr>
          <w:rFonts w:ascii="Times New Roman" w:eastAsia="Calibri" w:hAnsi="Times New Roman" w:cs="Times New Roman"/>
          <w:sz w:val="28"/>
          <w:szCs w:val="28"/>
        </w:rPr>
        <w:t xml:space="preserve"> применяемой при утверждении бюджета.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9AB660F" w14:textId="13852864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Дубровского района приходит к выводу, что проект решения </w:t>
      </w:r>
      <w:proofErr w:type="spellStart"/>
      <w:r w:rsidR="0066601C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="006660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сельского Совета народных депутатов  «О бюджете  </w:t>
      </w:r>
      <w:proofErr w:type="spellStart"/>
      <w:r w:rsidR="0066601C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1F774244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Calibri" w:eastAsia="Calibri" w:hAnsi="Calibri" w:cs="Times New Roman"/>
        </w:rPr>
        <w:tab/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>4. Доходы проекта бюджета.</w:t>
      </w:r>
    </w:p>
    <w:p w14:paraId="3D35E4FF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Формирование доходной части бюджета на 2022-2024 годы осуществлялось в соответствии с нормами статьи 174.1 Бюджетного кодекса </w:t>
      </w:r>
    </w:p>
    <w:p w14:paraId="579EF09D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14:paraId="0781990C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нормативных правовых актов, вступающих в действие с 1 января 2022 года и последующие годы. При расчетах показателей доходов использованы соответствующие прогнозируемые показатели, учтены факторы, влияющие на величину объектов налогообложения и налоговой базы, а </w:t>
      </w:r>
      <w:proofErr w:type="gramStart"/>
      <w:r w:rsidRPr="00D24265">
        <w:rPr>
          <w:rFonts w:ascii="Times New Roman" w:eastAsia="Calibri" w:hAnsi="Times New Roman" w:cs="Times New Roman"/>
          <w:sz w:val="28"/>
          <w:szCs w:val="28"/>
        </w:rPr>
        <w:t>так же</w:t>
      </w:r>
      <w:proofErr w:type="gram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законодательство.</w:t>
      </w:r>
    </w:p>
    <w:p w14:paraId="11D904F4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2EA">
        <w:rPr>
          <w:rFonts w:ascii="Times New Roman" w:eastAsia="Calibri" w:hAnsi="Times New Roman" w:cs="Times New Roman"/>
          <w:sz w:val="28"/>
          <w:szCs w:val="28"/>
        </w:rPr>
        <w:t>Динамика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показателей доходной части бюджета представлена в таблице.</w:t>
      </w:r>
    </w:p>
    <w:tbl>
      <w:tblPr>
        <w:tblStyle w:val="ac"/>
        <w:tblW w:w="9532" w:type="dxa"/>
        <w:tblInd w:w="0" w:type="dxa"/>
        <w:tblLook w:val="04A0" w:firstRow="1" w:lastRow="0" w:firstColumn="1" w:lastColumn="0" w:noHBand="0" w:noVBand="1"/>
      </w:tblPr>
      <w:tblGrid>
        <w:gridCol w:w="2934"/>
        <w:gridCol w:w="1093"/>
        <w:gridCol w:w="1054"/>
        <w:gridCol w:w="781"/>
        <w:gridCol w:w="1054"/>
        <w:gridCol w:w="781"/>
        <w:gridCol w:w="1054"/>
        <w:gridCol w:w="781"/>
      </w:tblGrid>
      <w:tr w:rsidR="00D24265" w:rsidRPr="00D24265" w14:paraId="43293C62" w14:textId="77777777" w:rsidTr="00D24265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C2D5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023615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40E168CB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112F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  <w:p w14:paraId="5965FEF5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D066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B943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21DF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D24265" w:rsidRPr="00D24265" w14:paraId="4F94B7B1" w14:textId="77777777" w:rsidTr="00D242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434F" w14:textId="77777777" w:rsidR="00D24265" w:rsidRPr="00D24265" w:rsidRDefault="00D24265" w:rsidP="00D242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0104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F60E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5DD0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CF9A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1506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44FE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BEDB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D24265" w:rsidRPr="00D24265" w14:paraId="43B96477" w14:textId="77777777" w:rsidTr="00E859A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DCDE" w14:textId="77777777" w:rsidR="00D24265" w:rsidRPr="00D24265" w:rsidRDefault="00D24265" w:rsidP="00D242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Доходы</w:t>
            </w:r>
          </w:p>
          <w:p w14:paraId="20C0E2C7" w14:textId="77777777" w:rsidR="00D24265" w:rsidRPr="00D24265" w:rsidRDefault="00D24265" w:rsidP="00D242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B3A0" w14:textId="363FCBC1" w:rsidR="00D24265" w:rsidRPr="00D24265" w:rsidRDefault="008359F5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2036,9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D7F8" w14:textId="41F74C6E" w:rsidR="00D24265" w:rsidRPr="00D24265" w:rsidRDefault="008359F5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1903,2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0C93" w14:textId="2ED470CF" w:rsidR="00D24265" w:rsidRPr="00D24265" w:rsidRDefault="008359F5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482F" w14:textId="2F0F9716" w:rsidR="00D24265" w:rsidRPr="00D24265" w:rsidRDefault="008359F5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1694,2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F263" w14:textId="485FA96C" w:rsidR="00D24265" w:rsidRPr="00D24265" w:rsidRDefault="008359F5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AC75" w14:textId="22632586" w:rsidR="00D24265" w:rsidRPr="00D24265" w:rsidRDefault="008359F5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1717,5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054E" w14:textId="75C29240" w:rsidR="00D24265" w:rsidRPr="00D24265" w:rsidRDefault="008359F5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101,4</w:t>
            </w:r>
          </w:p>
        </w:tc>
      </w:tr>
      <w:tr w:rsidR="00D24265" w:rsidRPr="00D24265" w14:paraId="7DE89C99" w14:textId="77777777" w:rsidTr="00E859A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0EFC" w14:textId="77777777" w:rsidR="00D24265" w:rsidRPr="00D24265" w:rsidRDefault="00D24265" w:rsidP="00D2426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A6A6" w14:textId="70677505" w:rsidR="00D24265" w:rsidRPr="00D24265" w:rsidRDefault="008359F5" w:rsidP="00D2426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1244,1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049F" w14:textId="26BCF13C" w:rsidR="00D24265" w:rsidRPr="00D24265" w:rsidRDefault="008359F5" w:rsidP="00D2426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952,1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2B30" w14:textId="6DE6194E" w:rsidR="00D24265" w:rsidRPr="00D24265" w:rsidRDefault="008359F5" w:rsidP="00D2426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76,5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D211" w14:textId="6ACAE6C5" w:rsidR="00D24265" w:rsidRPr="00D24265" w:rsidRDefault="008359F5" w:rsidP="00D2426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955,0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92CB" w14:textId="1884A036" w:rsidR="00D24265" w:rsidRPr="00D24265" w:rsidRDefault="008359F5" w:rsidP="00D2426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4D90" w14:textId="08B54B1A" w:rsidR="00D24265" w:rsidRPr="00D24265" w:rsidRDefault="008359F5" w:rsidP="00D2426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975,0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62A8" w14:textId="37340143" w:rsidR="00D24265" w:rsidRPr="00D24265" w:rsidRDefault="008359F5" w:rsidP="00D2426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102,1</w:t>
            </w:r>
          </w:p>
        </w:tc>
      </w:tr>
      <w:tr w:rsidR="00D24265" w:rsidRPr="00D24265" w14:paraId="55C60FCB" w14:textId="77777777" w:rsidTr="00E859A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840E" w14:textId="77777777" w:rsidR="00D24265" w:rsidRPr="00D24265" w:rsidRDefault="00D24265" w:rsidP="00D2426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24265">
              <w:rPr>
                <w:rFonts w:ascii="Times New Roman" w:hAnsi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EB45" w14:textId="4F54D7E5" w:rsidR="00D24265" w:rsidRPr="00D24265" w:rsidRDefault="008359F5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853,0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9C44" w14:textId="49CFF252" w:rsidR="00D24265" w:rsidRPr="00D24265" w:rsidRDefault="008359F5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935,0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D39D" w14:textId="49BC1180" w:rsidR="00D24265" w:rsidRPr="00D24265" w:rsidRDefault="008359F5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109,6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11FE" w14:textId="39E3EB30" w:rsidR="00D24265" w:rsidRPr="00D24265" w:rsidRDefault="008359F5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955,0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FCBC" w14:textId="3A6E4C7B" w:rsidR="00D24265" w:rsidRPr="00D24265" w:rsidRDefault="008359F5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</w:t>
            </w:r>
            <w:r w:rsidR="006D180E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6D180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B2BB" w14:textId="20223B6E" w:rsidR="00D24265" w:rsidRPr="00D24265" w:rsidRDefault="008359F5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975,0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8221" w14:textId="4BD14782" w:rsidR="00D24265" w:rsidRPr="00D24265" w:rsidRDefault="008359F5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</w:t>
            </w:r>
            <w:r w:rsidR="006D180E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6D180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D24265" w:rsidRPr="00D24265" w14:paraId="61F1289B" w14:textId="77777777" w:rsidTr="00E859A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B67D" w14:textId="77777777" w:rsidR="00D24265" w:rsidRPr="00D24265" w:rsidRDefault="00D24265" w:rsidP="00D2426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24265">
              <w:rPr>
                <w:rFonts w:ascii="Times New Roman" w:hAnsi="Times New Roman"/>
                <w:i/>
                <w:sz w:val="20"/>
                <w:szCs w:val="20"/>
              </w:rPr>
              <w:t xml:space="preserve">неналоговые </w:t>
            </w:r>
          </w:p>
          <w:p w14:paraId="285DA7C9" w14:textId="77777777" w:rsidR="00D24265" w:rsidRPr="00D24265" w:rsidRDefault="00D24265" w:rsidP="00D2426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24265">
              <w:rPr>
                <w:rFonts w:ascii="Times New Roman" w:hAnsi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A3B6" w14:textId="20C5DB3D" w:rsidR="00D24265" w:rsidRPr="00D24265" w:rsidRDefault="008359F5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391,1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40DA" w14:textId="74CFAA57" w:rsidR="00D24265" w:rsidRPr="00D24265" w:rsidRDefault="008359F5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</w:t>
            </w:r>
            <w:r w:rsidR="00802D58">
              <w:rPr>
                <w:rFonts w:ascii="Times New Roman" w:hAnsi="Times New Roman"/>
                <w:i/>
                <w:sz w:val="20"/>
                <w:szCs w:val="20"/>
              </w:rPr>
              <w:t>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CCD4" w14:textId="50A65C9F" w:rsidR="00D24265" w:rsidRPr="00D24265" w:rsidRDefault="008359F5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AE7D" w14:textId="7B390E4A" w:rsidR="00D24265" w:rsidRPr="00D24265" w:rsidRDefault="008359F5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EA91" w14:textId="03D1D799" w:rsidR="00D24265" w:rsidRPr="00D24265" w:rsidRDefault="008359F5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B1DD" w14:textId="31D0FADE" w:rsidR="00D24265" w:rsidRPr="00D24265" w:rsidRDefault="008359F5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486C" w14:textId="55A1D311" w:rsidR="00D24265" w:rsidRPr="00D24265" w:rsidRDefault="008359F5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</w:p>
        </w:tc>
      </w:tr>
      <w:tr w:rsidR="00D24265" w:rsidRPr="00D24265" w14:paraId="6835A33B" w14:textId="77777777" w:rsidTr="00E859A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A62F" w14:textId="77777777" w:rsidR="00D24265" w:rsidRPr="00D24265" w:rsidRDefault="00D24265" w:rsidP="00D242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1C875E26" w14:textId="77777777" w:rsidR="00D24265" w:rsidRPr="00D24265" w:rsidRDefault="00D24265" w:rsidP="00D242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A210" w14:textId="736D11B0" w:rsidR="00D24265" w:rsidRPr="00D24265" w:rsidRDefault="008359F5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F384" w14:textId="4D24B8F7" w:rsidR="00D24265" w:rsidRPr="00D24265" w:rsidRDefault="001545E6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951,1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CF2A" w14:textId="3FB6AA9B" w:rsidR="00D24265" w:rsidRPr="00D24265" w:rsidRDefault="001545E6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71A7" w14:textId="3DBA03C9" w:rsidR="00D24265" w:rsidRPr="00D24265" w:rsidRDefault="001545E6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739,2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BCA7" w14:textId="7894FB14" w:rsidR="00D24265" w:rsidRPr="00D24265" w:rsidRDefault="001545E6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3A39" w14:textId="7C20A9C1" w:rsidR="00D24265" w:rsidRPr="00D24265" w:rsidRDefault="001545E6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683D" w14:textId="57C92711" w:rsidR="00D24265" w:rsidRPr="00D24265" w:rsidRDefault="00294D04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100,4</w:t>
            </w:r>
          </w:p>
        </w:tc>
      </w:tr>
    </w:tbl>
    <w:p w14:paraId="6CC3FBAD" w14:textId="3BDBECC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947">
        <w:rPr>
          <w:rFonts w:ascii="Times New Roman" w:eastAsia="Calibri" w:hAnsi="Times New Roman" w:cs="Times New Roman"/>
          <w:sz w:val="28"/>
          <w:szCs w:val="28"/>
        </w:rPr>
        <w:t>Доходы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  бюджета на 2022 год предусмотрены в объеме </w:t>
      </w:r>
      <w:r w:rsidR="00DE74F4">
        <w:rPr>
          <w:rFonts w:ascii="Times New Roman" w:eastAsia="Calibri" w:hAnsi="Times New Roman" w:cs="Times New Roman"/>
          <w:sz w:val="28"/>
          <w:szCs w:val="28"/>
        </w:rPr>
        <w:t>1903,2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ниже ожидаемой оценки исполнения бюджета за 2021 год на </w:t>
      </w:r>
      <w:r w:rsidR="00DE74F4">
        <w:rPr>
          <w:rFonts w:ascii="Times New Roman" w:eastAsia="Calibri" w:hAnsi="Times New Roman" w:cs="Times New Roman"/>
          <w:sz w:val="28"/>
          <w:szCs w:val="28"/>
        </w:rPr>
        <w:t>133,7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DE74F4">
        <w:rPr>
          <w:rFonts w:ascii="Times New Roman" w:eastAsia="Calibri" w:hAnsi="Times New Roman" w:cs="Times New Roman"/>
          <w:sz w:val="28"/>
          <w:szCs w:val="28"/>
        </w:rPr>
        <w:t>6,6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C74AC2">
        <w:rPr>
          <w:rFonts w:ascii="Times New Roman" w:eastAsia="Calibri" w:hAnsi="Times New Roman" w:cs="Times New Roman"/>
          <w:sz w:val="28"/>
          <w:szCs w:val="28"/>
        </w:rPr>
        <w:t>1694,2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в 2023 году и </w:t>
      </w:r>
      <w:r w:rsidR="00C74AC2">
        <w:rPr>
          <w:rFonts w:ascii="Times New Roman" w:eastAsia="Calibri" w:hAnsi="Times New Roman" w:cs="Times New Roman"/>
          <w:sz w:val="28"/>
          <w:szCs w:val="28"/>
        </w:rPr>
        <w:t>1717,5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в 2024 году, темпы роста доходной части бюджета к предыдущему году прогнозируются на уровне </w:t>
      </w:r>
      <w:r w:rsidR="00C74AC2">
        <w:rPr>
          <w:rFonts w:ascii="Times New Roman" w:eastAsia="Calibri" w:hAnsi="Times New Roman" w:cs="Times New Roman"/>
          <w:sz w:val="28"/>
          <w:szCs w:val="28"/>
        </w:rPr>
        <w:t>89,0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и 10</w:t>
      </w:r>
      <w:r w:rsidR="00C74AC2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>,</w:t>
      </w:r>
      <w:r w:rsidR="00C74AC2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соответственно.</w:t>
      </w:r>
    </w:p>
    <w:p w14:paraId="359B159B" w14:textId="36DFE5C5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2022 году поступление налоговых и неналоговых доходов к оценке ожидаемого исполнения прогнозируется в объеме </w:t>
      </w:r>
      <w:r w:rsidR="007D7DC2">
        <w:rPr>
          <w:rFonts w:ascii="Times New Roman" w:eastAsia="Calibri" w:hAnsi="Times New Roman" w:cs="Times New Roman"/>
          <w:sz w:val="28"/>
          <w:szCs w:val="28"/>
        </w:rPr>
        <w:t>952,1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7D7DC2">
        <w:rPr>
          <w:rFonts w:ascii="Times New Roman" w:eastAsia="Calibri" w:hAnsi="Times New Roman" w:cs="Times New Roman"/>
          <w:sz w:val="28"/>
          <w:szCs w:val="28"/>
        </w:rPr>
        <w:t>76,5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250AA97" w14:textId="63300E87" w:rsidR="007D7DC2" w:rsidRPr="00D24265" w:rsidRDefault="007D7DC2" w:rsidP="007D7D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Безвозмездные поступления </w:t>
      </w:r>
      <w:r w:rsidRPr="00D24265">
        <w:rPr>
          <w:rFonts w:ascii="Times New Roman" w:eastAsia="Calibri" w:hAnsi="Times New Roman" w:cs="Times New Roman"/>
          <w:sz w:val="28"/>
          <w:szCs w:val="28"/>
        </w:rPr>
        <w:t>к оценке ожидаемого исполнения прогнозиру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2022 году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>
        <w:rPr>
          <w:rFonts w:ascii="Times New Roman" w:eastAsia="Calibri" w:hAnsi="Times New Roman" w:cs="Times New Roman"/>
          <w:sz w:val="28"/>
          <w:szCs w:val="28"/>
        </w:rPr>
        <w:t>951,1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B77604">
        <w:rPr>
          <w:rFonts w:ascii="Times New Roman" w:eastAsia="Calibri" w:hAnsi="Times New Roman" w:cs="Times New Roman"/>
          <w:sz w:val="28"/>
          <w:szCs w:val="28"/>
        </w:rPr>
        <w:t>120,0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4CF20B23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4.1. Налоговые доходы</w:t>
      </w:r>
    </w:p>
    <w:p w14:paraId="7CA2263D" w14:textId="029F7813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Налоговые доходы бюджета в 2022 году планируются в объеме </w:t>
      </w:r>
      <w:r w:rsidR="006D180E">
        <w:rPr>
          <w:rFonts w:ascii="Times New Roman" w:eastAsia="Calibri" w:hAnsi="Times New Roman" w:cs="Times New Roman"/>
          <w:sz w:val="28"/>
          <w:szCs w:val="28"/>
        </w:rPr>
        <w:t>935,0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ожидаемой оценке 202</w:t>
      </w:r>
      <w:r w:rsidR="00695878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составит</w:t>
      </w:r>
      <w:r w:rsidR="006D180E">
        <w:rPr>
          <w:rFonts w:ascii="Times New Roman" w:eastAsia="Calibri" w:hAnsi="Times New Roman" w:cs="Times New Roman"/>
          <w:sz w:val="28"/>
          <w:szCs w:val="28"/>
        </w:rPr>
        <w:t>109,6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2023 и 2024 годов прогнозные показатели налоговых доходов составляют </w:t>
      </w:r>
      <w:r w:rsidR="006D180E">
        <w:rPr>
          <w:rFonts w:ascii="Times New Roman" w:eastAsia="Calibri" w:hAnsi="Times New Roman" w:cs="Times New Roman"/>
          <w:sz w:val="28"/>
          <w:szCs w:val="28"/>
        </w:rPr>
        <w:t>955,0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6D180E">
        <w:rPr>
          <w:rFonts w:ascii="Times New Roman" w:eastAsia="Calibri" w:hAnsi="Times New Roman" w:cs="Times New Roman"/>
          <w:sz w:val="28"/>
          <w:szCs w:val="28"/>
        </w:rPr>
        <w:t>975,0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 Темп роста в плановом периоде к предшествующему году прогнозируется в размере 10</w:t>
      </w:r>
      <w:r w:rsidR="00354479">
        <w:rPr>
          <w:rFonts w:ascii="Times New Roman" w:eastAsia="Calibri" w:hAnsi="Times New Roman" w:cs="Times New Roman"/>
          <w:sz w:val="28"/>
          <w:szCs w:val="28"/>
        </w:rPr>
        <w:t>2,1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и 10</w:t>
      </w:r>
      <w:r w:rsidR="00354479">
        <w:rPr>
          <w:rFonts w:ascii="Times New Roman" w:eastAsia="Calibri" w:hAnsi="Times New Roman" w:cs="Times New Roman"/>
          <w:sz w:val="28"/>
          <w:szCs w:val="28"/>
        </w:rPr>
        <w:t>2,1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354479">
        <w:rPr>
          <w:rFonts w:ascii="Times New Roman" w:eastAsia="Calibri" w:hAnsi="Times New Roman" w:cs="Times New Roman"/>
          <w:sz w:val="28"/>
          <w:szCs w:val="28"/>
        </w:rPr>
        <w:t xml:space="preserve"> соответственно</w:t>
      </w:r>
      <w:r w:rsidRPr="00D242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A1DAE8" w14:textId="546F0B2F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структуре собственных доходов бюджета удельный вес налоговых доходов составит </w:t>
      </w:r>
      <w:r w:rsidR="00354479">
        <w:rPr>
          <w:rFonts w:ascii="Times New Roman" w:eastAsia="Calibri" w:hAnsi="Times New Roman" w:cs="Times New Roman"/>
          <w:sz w:val="28"/>
          <w:szCs w:val="28"/>
        </w:rPr>
        <w:t>98,2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в 2022 году</w:t>
      </w:r>
      <w:r w:rsidR="00354479">
        <w:rPr>
          <w:rFonts w:ascii="Times New Roman" w:eastAsia="Calibri" w:hAnsi="Times New Roman" w:cs="Times New Roman"/>
          <w:sz w:val="28"/>
          <w:szCs w:val="28"/>
        </w:rPr>
        <w:t>, 100,0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в 2023 году, </w:t>
      </w:r>
      <w:r w:rsidR="00354479">
        <w:rPr>
          <w:rFonts w:ascii="Times New Roman" w:eastAsia="Calibri" w:hAnsi="Times New Roman" w:cs="Times New Roman"/>
          <w:sz w:val="28"/>
          <w:szCs w:val="28"/>
        </w:rPr>
        <w:t>100,0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в 2024 году. В структуре собственных доходов в 2021 году доля налоговых доходов составляет </w:t>
      </w:r>
      <w:r w:rsidR="001232DD">
        <w:rPr>
          <w:rFonts w:ascii="Times New Roman" w:eastAsia="Calibri" w:hAnsi="Times New Roman" w:cs="Times New Roman"/>
          <w:sz w:val="28"/>
          <w:szCs w:val="28"/>
        </w:rPr>
        <w:t>68,6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2357F417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Динамика прогнозируемого поступления налоговых и неналоговых доходов представлена в таблице.</w:t>
      </w:r>
    </w:p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2912"/>
        <w:gridCol w:w="1165"/>
        <w:gridCol w:w="851"/>
        <w:gridCol w:w="850"/>
        <w:gridCol w:w="851"/>
        <w:gridCol w:w="992"/>
        <w:gridCol w:w="851"/>
        <w:gridCol w:w="992"/>
      </w:tblGrid>
      <w:tr w:rsidR="00D24265" w:rsidRPr="00D24265" w14:paraId="13E938B4" w14:textId="77777777" w:rsidTr="00D24265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C8F0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98439B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3C664F6D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E0B2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  <w:p w14:paraId="2F15DF63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A0D1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798D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C102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D24265" w:rsidRPr="00D24265" w14:paraId="3D04F374" w14:textId="77777777" w:rsidTr="00D242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1619" w14:textId="77777777" w:rsidR="00D24265" w:rsidRPr="00D24265" w:rsidRDefault="00D24265" w:rsidP="00D242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AC93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6809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D2A6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F8AE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04E7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D5A6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494E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D24265" w:rsidRPr="00D24265" w14:paraId="073D2A07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72E0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A4A9" w14:textId="21DD79C6" w:rsidR="00D24265" w:rsidRPr="00D24265" w:rsidRDefault="003718A8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C475" w14:textId="0D1C218A" w:rsidR="00D24265" w:rsidRPr="00D24265" w:rsidRDefault="003718A8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9DEA" w14:textId="531826EF" w:rsidR="00D24265" w:rsidRPr="00D24265" w:rsidRDefault="003718A8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D294" w14:textId="0B9D4F93" w:rsidR="00D24265" w:rsidRPr="00D24265" w:rsidRDefault="003718A8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56EC" w14:textId="32E9A74D" w:rsidR="00D24265" w:rsidRPr="00D24265" w:rsidRDefault="003718A8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8FCD" w14:textId="7F22A01C" w:rsidR="00D24265" w:rsidRPr="00D24265" w:rsidRDefault="003718A8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6CD0" w14:textId="37F00E9F" w:rsidR="00D24265" w:rsidRPr="00D24265" w:rsidRDefault="003718A8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102,1</w:t>
            </w:r>
          </w:p>
        </w:tc>
      </w:tr>
      <w:tr w:rsidR="00D24265" w:rsidRPr="00D24265" w14:paraId="1BEEA189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0670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E3DC" w14:textId="535DA68F" w:rsidR="00D24265" w:rsidRPr="00D24265" w:rsidRDefault="008F675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3B5A" w14:textId="1C323C68" w:rsidR="00D24265" w:rsidRPr="00D24265" w:rsidRDefault="008F675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A9AA" w14:textId="497BCE4C" w:rsidR="00D24265" w:rsidRPr="00D24265" w:rsidRDefault="008F675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9A8C" w14:textId="1038C8BB" w:rsidR="00D24265" w:rsidRPr="00D24265" w:rsidRDefault="008F675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EB1D" w14:textId="5D604977" w:rsidR="00D24265" w:rsidRPr="00D24265" w:rsidRDefault="008F675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93ED" w14:textId="4CA5CC9F" w:rsidR="00D24265" w:rsidRPr="00D24265" w:rsidRDefault="008F675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9D27" w14:textId="71E1C2DC" w:rsidR="00D24265" w:rsidRPr="00D24265" w:rsidRDefault="008F675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107,3</w:t>
            </w:r>
          </w:p>
        </w:tc>
      </w:tr>
      <w:tr w:rsidR="00D24265" w:rsidRPr="00D24265" w14:paraId="2F8B2A42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B95F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389F" w14:textId="2830B627" w:rsidR="00D24265" w:rsidRPr="00D24265" w:rsidRDefault="008F675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EDB3" w14:textId="3DCCA394" w:rsidR="00D24265" w:rsidRPr="00D24265" w:rsidRDefault="008F675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BFDF" w14:textId="70977A4C" w:rsidR="00D24265" w:rsidRPr="00D24265" w:rsidRDefault="008F675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B1AC" w14:textId="4A0973F8" w:rsidR="00D24265" w:rsidRPr="00D24265" w:rsidRDefault="008F675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B6ED" w14:textId="770FC69A" w:rsidR="00D24265" w:rsidRPr="00D24265" w:rsidRDefault="008F675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78B7" w14:textId="16057BD4" w:rsidR="00D24265" w:rsidRPr="00D24265" w:rsidRDefault="008F675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EBCE" w14:textId="1C3BE4D5" w:rsidR="00D24265" w:rsidRPr="00D24265" w:rsidRDefault="008F675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</w:tr>
      <w:tr w:rsidR="00D24265" w:rsidRPr="00D24265" w14:paraId="0334B221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F973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7197" w14:textId="05F9F08F" w:rsidR="00D24265" w:rsidRPr="00D24265" w:rsidRDefault="008F675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8C44" w14:textId="25BEA495" w:rsidR="00D24265" w:rsidRPr="00D24265" w:rsidRDefault="00E51C16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E172" w14:textId="4503CA6B" w:rsidR="00D24265" w:rsidRPr="00D24265" w:rsidRDefault="00E51C16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BCF7" w14:textId="67670FF3" w:rsidR="00D24265" w:rsidRPr="00D24265" w:rsidRDefault="00E51C16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0E72" w14:textId="3F160911" w:rsidR="00D24265" w:rsidRPr="00D24265" w:rsidRDefault="00E51C16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0686" w14:textId="41C6EB52" w:rsidR="00D24265" w:rsidRPr="00D24265" w:rsidRDefault="00E51C16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3E15" w14:textId="6527C1A0" w:rsidR="00D24265" w:rsidRPr="00D24265" w:rsidRDefault="00E51C16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</w:tr>
      <w:tr w:rsidR="00D24265" w:rsidRPr="00D24265" w14:paraId="5EF18BE9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5144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56CD" w14:textId="2CF4F9AE" w:rsidR="00D24265" w:rsidRPr="00D24265" w:rsidRDefault="008F675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D0B0" w14:textId="17422905" w:rsidR="00D24265" w:rsidRPr="00D24265" w:rsidRDefault="00E51C16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BE18" w14:textId="1A9F2C77" w:rsidR="00D24265" w:rsidRPr="00D24265" w:rsidRDefault="00E51C16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3D23" w14:textId="3E396957" w:rsidR="00D24265" w:rsidRPr="00D24265" w:rsidRDefault="00E51C16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5E2D" w14:textId="7E563E24" w:rsidR="00D24265" w:rsidRPr="00D24265" w:rsidRDefault="00E51C16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D33D" w14:textId="38489057" w:rsidR="00D24265" w:rsidRPr="00D24265" w:rsidRDefault="00E51C16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C4C6" w14:textId="0F7E8D48" w:rsidR="00D24265" w:rsidRPr="00D24265" w:rsidRDefault="00E51C16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</w:tr>
      <w:tr w:rsidR="00D24265" w:rsidRPr="00D24265" w14:paraId="0168D141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5B62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B477" w14:textId="2CF695E3" w:rsidR="00D24265" w:rsidRPr="00D24265" w:rsidRDefault="003718A8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086F" w14:textId="3AAFC631" w:rsidR="00D24265" w:rsidRPr="00D24265" w:rsidRDefault="003718A8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3D94" w14:textId="73500789" w:rsidR="00D24265" w:rsidRPr="00D24265" w:rsidRDefault="003718A8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1388" w14:textId="3F9B6176" w:rsidR="00D24265" w:rsidRPr="00D24265" w:rsidRDefault="003718A8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39AA" w14:textId="6DB33F0E" w:rsidR="00D24265" w:rsidRPr="00D24265" w:rsidRDefault="003718A8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E41B" w14:textId="008AC63B" w:rsidR="00D24265" w:rsidRPr="00D24265" w:rsidRDefault="003718A8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C63D" w14:textId="087E1591" w:rsidR="00D24265" w:rsidRPr="00D24265" w:rsidRDefault="003718A8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83500E" w:rsidRPr="00D24265" w14:paraId="1696370F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5BD8" w14:textId="7F365257" w:rsidR="0083500E" w:rsidRPr="00D24265" w:rsidRDefault="0083500E" w:rsidP="008350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 xml:space="preserve">Доходы от сдачи в аренду </w:t>
            </w:r>
            <w:r w:rsidR="006F4DB4">
              <w:rPr>
                <w:rFonts w:ascii="Times New Roman" w:hAnsi="Times New Roman"/>
                <w:sz w:val="20"/>
                <w:szCs w:val="20"/>
              </w:rPr>
              <w:t>земельных участков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2DE9" w14:textId="62B782C2" w:rsidR="0083500E" w:rsidRPr="00D24265" w:rsidRDefault="00204E0A" w:rsidP="008350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0AB7" w14:textId="396FD8B6" w:rsidR="0083500E" w:rsidRPr="0083500E" w:rsidRDefault="00204E0A" w:rsidP="008350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E01D" w14:textId="05A9CF28" w:rsidR="0083500E" w:rsidRPr="0083500E" w:rsidRDefault="00204E0A" w:rsidP="008350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A196" w14:textId="09C858EF" w:rsidR="0083500E" w:rsidRPr="0083500E" w:rsidRDefault="00204E0A" w:rsidP="008350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C44B" w14:textId="39B572B4" w:rsidR="0083500E" w:rsidRPr="0083500E" w:rsidRDefault="00204E0A" w:rsidP="008350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520D" w14:textId="362189ED" w:rsidR="0083500E" w:rsidRPr="0083500E" w:rsidRDefault="00204E0A" w:rsidP="008350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B0A4" w14:textId="2DFE8D1E" w:rsidR="0083500E" w:rsidRPr="0083500E" w:rsidRDefault="00204E0A" w:rsidP="008350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24265" w:rsidRPr="00D24265" w14:paraId="2C418683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E5C3" w14:textId="11B10ED8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 xml:space="preserve">Доходы от </w:t>
            </w:r>
            <w:r w:rsidR="00AE3056">
              <w:rPr>
                <w:rFonts w:ascii="Times New Roman" w:hAnsi="Times New Roman"/>
                <w:sz w:val="20"/>
                <w:szCs w:val="20"/>
              </w:rPr>
              <w:t>реализации имущества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1CDE" w14:textId="11C4B116" w:rsidR="00D24265" w:rsidRPr="00D24265" w:rsidRDefault="00204E0A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3EE0" w14:textId="4E8FDF46" w:rsidR="00D24265" w:rsidRPr="00D24265" w:rsidRDefault="00204E0A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E321" w14:textId="143C6514" w:rsidR="00D24265" w:rsidRPr="00D24265" w:rsidRDefault="00204E0A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34F8" w14:textId="41E8377E" w:rsidR="00D24265" w:rsidRPr="00D24265" w:rsidRDefault="00204E0A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C89D" w14:textId="181F2771" w:rsidR="00D24265" w:rsidRPr="00D24265" w:rsidRDefault="00204E0A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038E" w14:textId="6833D377" w:rsidR="00D24265" w:rsidRPr="00D24265" w:rsidRDefault="00204E0A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343B" w14:textId="32E5DBD1" w:rsidR="00D24265" w:rsidRPr="00D24265" w:rsidRDefault="00204E0A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68D22994" w14:textId="225451AE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>В анализируемом периоде</w:t>
      </w:r>
      <w:r w:rsidR="008437CE">
        <w:rPr>
          <w:rFonts w:ascii="Times New Roman" w:eastAsia="Calibri" w:hAnsi="Times New Roman" w:cs="Times New Roman"/>
          <w:sz w:val="28"/>
          <w:szCs w:val="28"/>
        </w:rPr>
        <w:t xml:space="preserve"> 2022 года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по налогу на доходы физических лиц отмечается </w:t>
      </w:r>
      <w:r w:rsidR="008437CE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поступления на </w:t>
      </w:r>
      <w:r w:rsidR="008437CE">
        <w:rPr>
          <w:rFonts w:ascii="Times New Roman" w:eastAsia="Calibri" w:hAnsi="Times New Roman" w:cs="Times New Roman"/>
          <w:sz w:val="28"/>
          <w:szCs w:val="28"/>
        </w:rPr>
        <w:t>19,0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8437CE">
        <w:rPr>
          <w:rFonts w:ascii="Times New Roman" w:eastAsia="Calibri" w:hAnsi="Times New Roman" w:cs="Times New Roman"/>
          <w:sz w:val="28"/>
          <w:szCs w:val="28"/>
        </w:rPr>
        <w:t xml:space="preserve">в 2023 году увеличение </w:t>
      </w:r>
      <w:r w:rsidRPr="00D24265">
        <w:rPr>
          <w:rFonts w:ascii="Times New Roman" w:eastAsia="Calibri" w:hAnsi="Times New Roman" w:cs="Times New Roman"/>
          <w:sz w:val="28"/>
          <w:szCs w:val="28"/>
        </w:rPr>
        <w:t>на 7,</w:t>
      </w:r>
      <w:r w:rsidR="008437CE">
        <w:rPr>
          <w:rFonts w:ascii="Times New Roman" w:eastAsia="Calibri" w:hAnsi="Times New Roman" w:cs="Times New Roman"/>
          <w:sz w:val="28"/>
          <w:szCs w:val="28"/>
        </w:rPr>
        <w:t>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8437CE">
        <w:rPr>
          <w:rFonts w:ascii="Times New Roman" w:eastAsia="Calibri" w:hAnsi="Times New Roman" w:cs="Times New Roman"/>
          <w:sz w:val="28"/>
          <w:szCs w:val="28"/>
        </w:rPr>
        <w:t xml:space="preserve">в 2024 году увеличение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7,3 процента. </w:t>
      </w:r>
    </w:p>
    <w:p w14:paraId="6191F25F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34D">
        <w:rPr>
          <w:rFonts w:ascii="Times New Roman" w:eastAsia="Calibri" w:hAnsi="Times New Roman" w:cs="Times New Roman"/>
          <w:sz w:val="28"/>
          <w:szCs w:val="28"/>
        </w:rPr>
        <w:t>Динамика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доходов от уплаты налога на доходы физических лиц в 2021 -2024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2"/>
        <w:gridCol w:w="1529"/>
        <w:gridCol w:w="1381"/>
        <w:gridCol w:w="1518"/>
        <w:gridCol w:w="1364"/>
      </w:tblGrid>
      <w:tr w:rsidR="00D24265" w:rsidRPr="00D24265" w14:paraId="4E51F44C" w14:textId="77777777" w:rsidTr="00D24265">
        <w:trPr>
          <w:trHeight w:val="39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1E06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9B27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0495123F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9DA7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D24265" w:rsidRPr="00D24265" w14:paraId="03C28C30" w14:textId="77777777" w:rsidTr="00D242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DF47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6E34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7856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64F7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3CE1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2024год</w:t>
            </w:r>
          </w:p>
        </w:tc>
      </w:tr>
      <w:tr w:rsidR="00D24265" w:rsidRPr="00D24265" w14:paraId="46D1F891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B812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b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71F0" w14:textId="7AF7D733" w:rsidR="00D24265" w:rsidRPr="00D24265" w:rsidRDefault="000353B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F781" w14:textId="2CA2B021" w:rsidR="00D24265" w:rsidRPr="00D24265" w:rsidRDefault="000353B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D851" w14:textId="64EA641F" w:rsidR="00D24265" w:rsidRPr="00D24265" w:rsidRDefault="000353B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55,0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8E11" w14:textId="3B4412ED" w:rsidR="00D24265" w:rsidRPr="00D24265" w:rsidRDefault="000353B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59,0</w:t>
            </w:r>
          </w:p>
        </w:tc>
      </w:tr>
      <w:tr w:rsidR="00D24265" w:rsidRPr="00D24265" w14:paraId="6840C889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BD14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590B" w14:textId="23953443" w:rsidR="00D24265" w:rsidRPr="00D24265" w:rsidRDefault="000353B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DE5B" w14:textId="0D2B25B6" w:rsidR="00D24265" w:rsidRPr="00D24265" w:rsidRDefault="000353B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0561" w14:textId="070F72C3" w:rsidR="00D24265" w:rsidRPr="00D24265" w:rsidRDefault="000353B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162E" w14:textId="0D1F8152" w:rsidR="00D24265" w:rsidRPr="00D24265" w:rsidRDefault="000353B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6,1</w:t>
            </w:r>
          </w:p>
        </w:tc>
      </w:tr>
      <w:tr w:rsidR="00D24265" w:rsidRPr="00D24265" w14:paraId="79F75DA2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2A48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BEF5" w14:textId="3E61046F" w:rsidR="00D24265" w:rsidRPr="00D24265" w:rsidRDefault="000353B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9CAF" w14:textId="4725BFE5" w:rsidR="00D24265" w:rsidRPr="00D24265" w:rsidRDefault="000353B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E40F" w14:textId="31729776" w:rsidR="00D24265" w:rsidRPr="00D24265" w:rsidRDefault="000353B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B7F1" w14:textId="1A730180" w:rsidR="00D24265" w:rsidRPr="00D24265" w:rsidRDefault="000353B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4,0</w:t>
            </w:r>
          </w:p>
        </w:tc>
      </w:tr>
      <w:tr w:rsidR="00D24265" w:rsidRPr="00D24265" w14:paraId="05B0EA6C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0754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D9F0" w14:textId="150B8D04" w:rsidR="00D24265" w:rsidRPr="00D24265" w:rsidRDefault="009616C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9D6A" w14:textId="024FA40E" w:rsidR="00D24265" w:rsidRPr="00D24265" w:rsidRDefault="009616C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9B16" w14:textId="3D4955EF" w:rsidR="00D24265" w:rsidRPr="00D24265" w:rsidRDefault="009616C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107,8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81F2" w14:textId="274BCCEC" w:rsidR="00D24265" w:rsidRPr="00D24265" w:rsidRDefault="009616C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107,3</w:t>
            </w:r>
          </w:p>
        </w:tc>
      </w:tr>
      <w:tr w:rsidR="00D24265" w:rsidRPr="00D24265" w14:paraId="4BBE03A0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EBFA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BF3E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9D3E" w14:textId="799DC99D" w:rsidR="00D24265" w:rsidRPr="00D24265" w:rsidRDefault="009616C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26B2" w14:textId="6B263B14" w:rsidR="00D24265" w:rsidRPr="00D24265" w:rsidRDefault="009616C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87,3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45F7" w14:textId="3DF3FC2F" w:rsidR="00D24265" w:rsidRPr="00D24265" w:rsidRDefault="009616C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93,6</w:t>
            </w:r>
          </w:p>
        </w:tc>
      </w:tr>
    </w:tbl>
    <w:p w14:paraId="539DE45F" w14:textId="06EBA43E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налогу на доходы физических лиц на 2022 год прогнозируются в сумме </w:t>
      </w:r>
      <w:r w:rsidR="007A41D3">
        <w:rPr>
          <w:rFonts w:ascii="Times New Roman" w:eastAsia="Calibri" w:hAnsi="Times New Roman" w:cs="Times New Roman"/>
          <w:sz w:val="28"/>
          <w:szCs w:val="28"/>
        </w:rPr>
        <w:t>51,0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оценке 2021 года – </w:t>
      </w:r>
      <w:r w:rsidR="007A41D3">
        <w:rPr>
          <w:rFonts w:ascii="Times New Roman" w:eastAsia="Calibri" w:hAnsi="Times New Roman" w:cs="Times New Roman"/>
          <w:sz w:val="28"/>
          <w:szCs w:val="28"/>
        </w:rPr>
        <w:t>81,0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 Объем поступлений в бюджет в 2023 и 2024 годах прогнозируется в сумме </w:t>
      </w:r>
      <w:r w:rsidR="007A41D3">
        <w:rPr>
          <w:rFonts w:ascii="Times New Roman" w:eastAsia="Calibri" w:hAnsi="Times New Roman" w:cs="Times New Roman"/>
          <w:sz w:val="28"/>
          <w:szCs w:val="28"/>
        </w:rPr>
        <w:t>55,0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7A41D3">
        <w:rPr>
          <w:rFonts w:ascii="Times New Roman" w:eastAsia="Calibri" w:hAnsi="Times New Roman" w:cs="Times New Roman"/>
          <w:sz w:val="28"/>
          <w:szCs w:val="28"/>
        </w:rPr>
        <w:t>59,0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Темпы роста к предыдущему году составят в 2023 году – </w:t>
      </w:r>
      <w:r w:rsidR="005A634D">
        <w:rPr>
          <w:rFonts w:ascii="Times New Roman" w:eastAsia="Calibri" w:hAnsi="Times New Roman" w:cs="Times New Roman"/>
          <w:sz w:val="28"/>
          <w:szCs w:val="28"/>
        </w:rPr>
        <w:t>107,</w:t>
      </w:r>
      <w:r w:rsidR="007A41D3">
        <w:rPr>
          <w:rFonts w:ascii="Times New Roman" w:eastAsia="Calibri" w:hAnsi="Times New Roman" w:cs="Times New Roman"/>
          <w:sz w:val="28"/>
          <w:szCs w:val="28"/>
        </w:rPr>
        <w:t>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%, в 2024 году – 107,3 процента. В 2024 году темп роста налога к уровню оценки исполнения бюджета 2021 года составляет </w:t>
      </w:r>
      <w:r w:rsidR="007A41D3">
        <w:rPr>
          <w:rFonts w:ascii="Times New Roman" w:eastAsia="Calibri" w:hAnsi="Times New Roman" w:cs="Times New Roman"/>
          <w:sz w:val="28"/>
          <w:szCs w:val="28"/>
        </w:rPr>
        <w:t>93,6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6B4EE2C8" w14:textId="09A26883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структуре налоговых доходов проекта бюджета в 2022 году на долю налога на доходы физических лиц приходится </w:t>
      </w:r>
      <w:r w:rsidR="00075C90">
        <w:rPr>
          <w:rFonts w:ascii="Times New Roman" w:eastAsia="Calibri" w:hAnsi="Times New Roman" w:cs="Times New Roman"/>
          <w:sz w:val="28"/>
          <w:szCs w:val="28"/>
        </w:rPr>
        <w:t>5,5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в плановом периоде – </w:t>
      </w:r>
      <w:r w:rsidR="00075C90">
        <w:rPr>
          <w:rFonts w:ascii="Times New Roman" w:eastAsia="Calibri" w:hAnsi="Times New Roman" w:cs="Times New Roman"/>
          <w:sz w:val="28"/>
          <w:szCs w:val="28"/>
        </w:rPr>
        <w:t>5,8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075C90">
        <w:rPr>
          <w:rFonts w:ascii="Times New Roman" w:eastAsia="Calibri" w:hAnsi="Times New Roman" w:cs="Times New Roman"/>
          <w:sz w:val="28"/>
          <w:szCs w:val="28"/>
        </w:rPr>
        <w:t>6,</w:t>
      </w:r>
      <w:r w:rsidR="000A1454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4C5EFD6E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61.5).</w:t>
      </w:r>
    </w:p>
    <w:p w14:paraId="732D38A7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303">
        <w:rPr>
          <w:rFonts w:ascii="Times New Roman" w:eastAsia="Calibri" w:hAnsi="Times New Roman" w:cs="Times New Roman"/>
          <w:sz w:val="28"/>
          <w:szCs w:val="28"/>
        </w:rPr>
        <w:t>Динамика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доходов от уплаты единого сельскохозяйственного налога</w:t>
      </w:r>
    </w:p>
    <w:p w14:paraId="28E35AC0" w14:textId="453C4147" w:rsid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2021-2024 годах приведена в таблице.</w:t>
      </w:r>
    </w:p>
    <w:p w14:paraId="33A11397" w14:textId="77777777" w:rsidR="007C7303" w:rsidRPr="00D24265" w:rsidRDefault="007C7303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94"/>
        <w:gridCol w:w="1522"/>
        <w:gridCol w:w="1376"/>
        <w:gridCol w:w="1509"/>
        <w:gridCol w:w="1343"/>
      </w:tblGrid>
      <w:tr w:rsidR="00D24265" w:rsidRPr="00D24265" w14:paraId="3E202D9A" w14:textId="77777777" w:rsidTr="00D24265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49CC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ECFA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352412CE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3676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D24265" w:rsidRPr="00D24265" w14:paraId="73343E55" w14:textId="77777777" w:rsidTr="00D242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3386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9FED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37DD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0149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2BDB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2024 год</w:t>
            </w:r>
          </w:p>
        </w:tc>
      </w:tr>
      <w:tr w:rsidR="00D24265" w:rsidRPr="00D24265" w14:paraId="75F60A93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318D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ACA4" w14:textId="27FB3B1E" w:rsidR="00D24265" w:rsidRPr="00D24265" w:rsidRDefault="009F55C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CED1" w14:textId="1DD3C772" w:rsidR="00D24265" w:rsidRPr="00D24265" w:rsidRDefault="009F55C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0D75" w14:textId="60A65C47" w:rsidR="00D24265" w:rsidRPr="00D24265" w:rsidRDefault="009F55C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106,0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F9C6" w14:textId="6D1C2DE4" w:rsidR="00D24265" w:rsidRPr="00D24265" w:rsidRDefault="009F55C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110,0</w:t>
            </w:r>
          </w:p>
        </w:tc>
      </w:tr>
      <w:tr w:rsidR="00D24265" w:rsidRPr="00D24265" w14:paraId="4CF91DB8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ADF2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298D" w14:textId="7C22A860" w:rsidR="00D24265" w:rsidRPr="00D24265" w:rsidRDefault="009F55C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042D" w14:textId="6BB63336" w:rsidR="00D24265" w:rsidRPr="00D24265" w:rsidRDefault="009F55C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1925" w14:textId="782584C7" w:rsidR="00D24265" w:rsidRPr="00D24265" w:rsidRDefault="009F55C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A8BC" w14:textId="37B73FDC" w:rsidR="00D24265" w:rsidRPr="00D24265" w:rsidRDefault="009F55C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11,3</w:t>
            </w:r>
          </w:p>
        </w:tc>
      </w:tr>
      <w:tr w:rsidR="00D24265" w:rsidRPr="00D24265" w14:paraId="48ACF9CA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0B7E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869C" w14:textId="215DB569" w:rsidR="00D24265" w:rsidRPr="00D24265" w:rsidRDefault="002C6EB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-103,8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0475" w14:textId="2E8F472B" w:rsidR="00D24265" w:rsidRPr="00D24265" w:rsidRDefault="002C6EB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EB06" w14:textId="1C16C695" w:rsidR="00D24265" w:rsidRPr="00D24265" w:rsidRDefault="002C6EB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1BF2" w14:textId="1434A2D8" w:rsidR="00D24265" w:rsidRPr="00D24265" w:rsidRDefault="002C6EB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4,0</w:t>
            </w:r>
          </w:p>
        </w:tc>
      </w:tr>
      <w:tr w:rsidR="00D24265" w:rsidRPr="00D24265" w14:paraId="15FF65C1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A349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E662" w14:textId="5F22C221" w:rsidR="00D24265" w:rsidRPr="00D24265" w:rsidRDefault="002C6EB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26A7" w14:textId="44C8A924" w:rsidR="00D24265" w:rsidRPr="00D24265" w:rsidRDefault="002C6EB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A19F" w14:textId="674B9DDB" w:rsidR="00D24265" w:rsidRPr="00D24265" w:rsidRDefault="002C6EB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1924" w14:textId="256EA4DA" w:rsidR="00D24265" w:rsidRPr="00D24265" w:rsidRDefault="002C6EB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103,8</w:t>
            </w:r>
          </w:p>
        </w:tc>
      </w:tr>
      <w:tr w:rsidR="00D24265" w:rsidRPr="00D24265" w14:paraId="4EC3CB77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5144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615D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0773" w14:textId="6DDE4930" w:rsidR="00D24265" w:rsidRPr="00D24265" w:rsidRDefault="002C6EB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AF60" w14:textId="0AB862D2" w:rsidR="00D24265" w:rsidRPr="00D24265" w:rsidRDefault="002C6EB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176,7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598" w14:textId="6FE2E580" w:rsidR="00D24265" w:rsidRPr="00D24265" w:rsidRDefault="002C6EB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183,3</w:t>
            </w:r>
          </w:p>
        </w:tc>
      </w:tr>
    </w:tbl>
    <w:p w14:paraId="48616680" w14:textId="2E520B6B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единому сельскохозяйственному налогу на 2022 год прогнозируются в сумме </w:t>
      </w:r>
      <w:r w:rsidR="005B7DA4">
        <w:rPr>
          <w:rFonts w:ascii="Times New Roman" w:eastAsia="Calibri" w:hAnsi="Times New Roman" w:cs="Times New Roman"/>
          <w:sz w:val="28"/>
          <w:szCs w:val="28"/>
        </w:rPr>
        <w:t>105,0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5B7DA4">
        <w:rPr>
          <w:rFonts w:ascii="Times New Roman" w:eastAsia="Calibri" w:hAnsi="Times New Roman" w:cs="Times New Roman"/>
          <w:sz w:val="28"/>
          <w:szCs w:val="28"/>
        </w:rPr>
        <w:t>45,0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5B7DA4">
        <w:rPr>
          <w:rFonts w:ascii="Times New Roman" w:eastAsia="Calibri" w:hAnsi="Times New Roman" w:cs="Times New Roman"/>
          <w:sz w:val="28"/>
          <w:szCs w:val="28"/>
        </w:rPr>
        <w:t>7</w:t>
      </w:r>
      <w:r w:rsidR="00FC77C1">
        <w:rPr>
          <w:rFonts w:ascii="Times New Roman" w:eastAsia="Calibri" w:hAnsi="Times New Roman" w:cs="Times New Roman"/>
          <w:sz w:val="28"/>
          <w:szCs w:val="28"/>
        </w:rPr>
        <w:t>5,0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5B7DA4">
        <w:rPr>
          <w:rFonts w:ascii="Times New Roman" w:eastAsia="Calibri" w:hAnsi="Times New Roman" w:cs="Times New Roman"/>
          <w:sz w:val="28"/>
          <w:szCs w:val="28"/>
        </w:rPr>
        <w:t>выше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ожидаемой оценки исполнения бюджета в 2021 года. В структуре налоговых доходов на долю единого сельскохозяйственного налога в 2022 году приходится </w:t>
      </w:r>
      <w:r w:rsidR="005B7DA4">
        <w:rPr>
          <w:rFonts w:ascii="Times New Roman" w:eastAsia="Calibri" w:hAnsi="Times New Roman" w:cs="Times New Roman"/>
          <w:sz w:val="28"/>
          <w:szCs w:val="28"/>
        </w:rPr>
        <w:t>11,2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2023 и 2024 годах прогнозируется в сумме </w:t>
      </w:r>
      <w:r w:rsidR="005B7DA4">
        <w:rPr>
          <w:rFonts w:ascii="Times New Roman" w:eastAsia="Calibri" w:hAnsi="Times New Roman" w:cs="Times New Roman"/>
          <w:sz w:val="28"/>
          <w:szCs w:val="28"/>
        </w:rPr>
        <w:t>106,0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5B7DA4">
        <w:rPr>
          <w:rFonts w:ascii="Times New Roman" w:eastAsia="Calibri" w:hAnsi="Times New Roman" w:cs="Times New Roman"/>
          <w:sz w:val="28"/>
          <w:szCs w:val="28"/>
        </w:rPr>
        <w:t>110,0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5B7DA4">
        <w:rPr>
          <w:rFonts w:ascii="Times New Roman" w:eastAsia="Calibri" w:hAnsi="Times New Roman" w:cs="Times New Roman"/>
          <w:sz w:val="28"/>
          <w:szCs w:val="28"/>
        </w:rPr>
        <w:t>101,0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в 2023 году и 10</w:t>
      </w:r>
      <w:r w:rsidR="005B7DA4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>,</w:t>
      </w:r>
      <w:r w:rsidR="005B7DA4">
        <w:rPr>
          <w:rFonts w:ascii="Times New Roman" w:eastAsia="Calibri" w:hAnsi="Times New Roman" w:cs="Times New Roman"/>
          <w:sz w:val="28"/>
          <w:szCs w:val="28"/>
        </w:rPr>
        <w:t>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в 2024 году. К уровню бюджета 2021 года темп роста налога в 2024 году составит </w:t>
      </w:r>
      <w:r w:rsidR="005B7DA4">
        <w:rPr>
          <w:rFonts w:ascii="Times New Roman" w:eastAsia="Calibri" w:hAnsi="Times New Roman" w:cs="Times New Roman"/>
          <w:sz w:val="28"/>
          <w:szCs w:val="28"/>
        </w:rPr>
        <w:t>183,3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5BA62745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Расчет единого сельскохозяйственного произведен в соответствии со ст. 61.5 БК РФ – 30,0 процента.  </w:t>
      </w:r>
    </w:p>
    <w:p w14:paraId="103D7C0E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Динамика доходов от уплаты налога на имущество физических лиц</w:t>
      </w:r>
    </w:p>
    <w:p w14:paraId="21CCCD79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2021-2024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1"/>
        <w:gridCol w:w="1386"/>
        <w:gridCol w:w="1520"/>
        <w:gridCol w:w="1352"/>
      </w:tblGrid>
      <w:tr w:rsidR="00D24265" w:rsidRPr="00D24265" w14:paraId="7DCB8429" w14:textId="77777777" w:rsidTr="00D24265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7120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AE1E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5EEF9867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89A7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D24265" w:rsidRPr="00D24265" w14:paraId="1348A494" w14:textId="77777777" w:rsidTr="00D242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1774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68AC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7CC8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C685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A932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2024 год</w:t>
            </w:r>
          </w:p>
        </w:tc>
      </w:tr>
      <w:tr w:rsidR="00D24265" w:rsidRPr="00D24265" w14:paraId="68969AFD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8B32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D74D" w14:textId="7E3DE70E" w:rsidR="00D24265" w:rsidRPr="00D24265" w:rsidRDefault="00EF35A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9285" w14:textId="1C649241" w:rsidR="00D24265" w:rsidRPr="00D24265" w:rsidRDefault="00EF35A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C138" w14:textId="5BBB6474" w:rsidR="00D24265" w:rsidRPr="00D24265" w:rsidRDefault="00EF35A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117,0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776F" w14:textId="2E8B45D2" w:rsidR="00D24265" w:rsidRPr="00D24265" w:rsidRDefault="00EF35A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119,0</w:t>
            </w:r>
          </w:p>
        </w:tc>
      </w:tr>
      <w:tr w:rsidR="00D24265" w:rsidRPr="00D24265" w14:paraId="3501217A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C88E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D7F6" w14:textId="0A5C7E87" w:rsidR="00D24265" w:rsidRPr="00D24265" w:rsidRDefault="00EF35A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D342" w14:textId="244DDE1C" w:rsidR="00D24265" w:rsidRPr="00D24265" w:rsidRDefault="00EF35A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4B1D" w14:textId="38E6F3A2" w:rsidR="00D24265" w:rsidRPr="00D24265" w:rsidRDefault="00EF35A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12,3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83F5" w14:textId="58A3CADE" w:rsidR="00D24265" w:rsidRPr="00D24265" w:rsidRDefault="00EF35A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12,2</w:t>
            </w:r>
          </w:p>
        </w:tc>
      </w:tr>
      <w:tr w:rsidR="00D24265" w:rsidRPr="00D24265" w14:paraId="3EA39F36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0623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24C3" w14:textId="76E9188A" w:rsidR="00D24265" w:rsidRPr="00D24265" w:rsidRDefault="00EF35A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2196" w14:textId="6E9C79CC" w:rsidR="00D24265" w:rsidRPr="00D24265" w:rsidRDefault="00EF35A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3BAD" w14:textId="1554E92D" w:rsidR="00D24265" w:rsidRPr="00D24265" w:rsidRDefault="00EF35A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40ED" w14:textId="69E4A3A1" w:rsidR="00D24265" w:rsidRPr="00D24265" w:rsidRDefault="00EF35A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2,0</w:t>
            </w:r>
          </w:p>
        </w:tc>
      </w:tr>
      <w:tr w:rsidR="00D24265" w:rsidRPr="00D24265" w14:paraId="3431374F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AFAA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C674" w14:textId="249F2D68" w:rsidR="00D24265" w:rsidRPr="00D24265" w:rsidRDefault="00EF35A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24BD" w14:textId="3B59F2ED" w:rsidR="00D24265" w:rsidRPr="00D24265" w:rsidRDefault="00EF35A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1CE9" w14:textId="326DFA5D" w:rsidR="00D24265" w:rsidRPr="00D24265" w:rsidRDefault="00EF35A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103,5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DD9B" w14:textId="6F4603F4" w:rsidR="00D24265" w:rsidRPr="00D24265" w:rsidRDefault="00EF35A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101,7</w:t>
            </w:r>
          </w:p>
        </w:tc>
      </w:tr>
      <w:tr w:rsidR="00D24265" w:rsidRPr="00D24265" w14:paraId="2F6C3CB8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ADC9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DAEC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86F1" w14:textId="5D12A9A1" w:rsidR="00D24265" w:rsidRPr="00D24265" w:rsidRDefault="00EF35A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CB74" w14:textId="1989EE08" w:rsidR="00D24265" w:rsidRPr="00D24265" w:rsidRDefault="00EF35A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111,4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FD61" w14:textId="00684E9E" w:rsidR="00D24265" w:rsidRPr="00D24265" w:rsidRDefault="00EF35AE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113,3</w:t>
            </w:r>
          </w:p>
        </w:tc>
      </w:tr>
    </w:tbl>
    <w:p w14:paraId="66622772" w14:textId="29CCE3D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налогу на имущество физических на 2022 год прогнозируются в сумме </w:t>
      </w:r>
      <w:r w:rsidR="00EB58FE">
        <w:rPr>
          <w:rFonts w:ascii="Times New Roman" w:eastAsia="Calibri" w:hAnsi="Times New Roman" w:cs="Times New Roman"/>
          <w:sz w:val="28"/>
          <w:szCs w:val="28"/>
        </w:rPr>
        <w:t>113,0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EB58FE">
        <w:rPr>
          <w:rFonts w:ascii="Times New Roman" w:eastAsia="Calibri" w:hAnsi="Times New Roman" w:cs="Times New Roman"/>
          <w:sz w:val="28"/>
          <w:szCs w:val="28"/>
        </w:rPr>
        <w:t>107,6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ожидаемой оценки исполнения бюджета в 2021 году. В структуре налоговых доходов на долю налога на имущество в 2022 году приходится </w:t>
      </w:r>
      <w:r w:rsidR="00EB58FE">
        <w:rPr>
          <w:rFonts w:ascii="Times New Roman" w:eastAsia="Calibri" w:hAnsi="Times New Roman" w:cs="Times New Roman"/>
          <w:sz w:val="28"/>
          <w:szCs w:val="28"/>
        </w:rPr>
        <w:t>12,1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2023 и 2024 годах прогнозируется в сумме </w:t>
      </w:r>
      <w:r w:rsidR="00EB58FE">
        <w:rPr>
          <w:rFonts w:ascii="Times New Roman" w:eastAsia="Calibri" w:hAnsi="Times New Roman" w:cs="Times New Roman"/>
          <w:sz w:val="28"/>
          <w:szCs w:val="28"/>
        </w:rPr>
        <w:t>117,0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B58FE">
        <w:rPr>
          <w:rFonts w:ascii="Times New Roman" w:eastAsia="Calibri" w:hAnsi="Times New Roman" w:cs="Times New Roman"/>
          <w:sz w:val="28"/>
          <w:szCs w:val="28"/>
        </w:rPr>
        <w:t>11</w:t>
      </w:r>
      <w:r w:rsidR="004877AD">
        <w:rPr>
          <w:rFonts w:ascii="Times New Roman" w:eastAsia="Calibri" w:hAnsi="Times New Roman" w:cs="Times New Roman"/>
          <w:sz w:val="28"/>
          <w:szCs w:val="28"/>
        </w:rPr>
        <w:t>9,0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4877AD">
        <w:rPr>
          <w:rFonts w:ascii="Times New Roman" w:eastAsia="Calibri" w:hAnsi="Times New Roman" w:cs="Times New Roman"/>
          <w:sz w:val="28"/>
          <w:szCs w:val="28"/>
        </w:rPr>
        <w:t>10</w:t>
      </w:r>
      <w:r w:rsidR="00EB58FE">
        <w:rPr>
          <w:rFonts w:ascii="Times New Roman" w:eastAsia="Calibri" w:hAnsi="Times New Roman" w:cs="Times New Roman"/>
          <w:sz w:val="28"/>
          <w:szCs w:val="28"/>
        </w:rPr>
        <w:t>3</w:t>
      </w:r>
      <w:r w:rsidR="004877AD">
        <w:rPr>
          <w:rFonts w:ascii="Times New Roman" w:eastAsia="Calibri" w:hAnsi="Times New Roman" w:cs="Times New Roman"/>
          <w:sz w:val="28"/>
          <w:szCs w:val="28"/>
        </w:rPr>
        <w:t>,</w:t>
      </w:r>
      <w:r w:rsidR="00EB58F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в 2023 и </w:t>
      </w:r>
      <w:r w:rsidR="004877AD">
        <w:rPr>
          <w:rFonts w:ascii="Times New Roman" w:eastAsia="Calibri" w:hAnsi="Times New Roman" w:cs="Times New Roman"/>
          <w:sz w:val="28"/>
          <w:szCs w:val="28"/>
        </w:rPr>
        <w:t>101,</w:t>
      </w:r>
      <w:r w:rsidR="00EB58FE">
        <w:rPr>
          <w:rFonts w:ascii="Times New Roman" w:eastAsia="Calibri" w:hAnsi="Times New Roman" w:cs="Times New Roman"/>
          <w:sz w:val="28"/>
          <w:szCs w:val="28"/>
        </w:rPr>
        <w:t>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в 2024 году. К уровню бюджета 2021 года темп роста налога в 2024 году составит </w:t>
      </w:r>
      <w:r w:rsidR="00EB58FE">
        <w:rPr>
          <w:rFonts w:ascii="Times New Roman" w:eastAsia="Calibri" w:hAnsi="Times New Roman" w:cs="Times New Roman"/>
          <w:sz w:val="28"/>
          <w:szCs w:val="28"/>
        </w:rPr>
        <w:t>113,3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Прогноз налога на имущество физических лиц на 2022 год произведен в условиях действующих норм налогового законодательства.</w:t>
      </w:r>
    </w:p>
    <w:p w14:paraId="5E9040FD" w14:textId="60333FFC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физических лиц взимается на основании главы 32 части второй Налогового кодекса Российской Федерации, а также принятым в соответствии с ней нормативно-правовым актом – </w:t>
      </w:r>
      <w:r w:rsidRPr="005112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58F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Рябчинского</w:t>
      </w:r>
      <w:proofErr w:type="spellEnd"/>
      <w:r w:rsidR="00EB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народных депутатов № </w:t>
      </w:r>
      <w:r w:rsidR="00A939EE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939E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B5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39E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B58F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939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налоге на имущество физических лиц».</w:t>
      </w:r>
    </w:p>
    <w:p w14:paraId="5F1A1E6C" w14:textId="79982B11" w:rsid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Динамика доходов от уплаты земельного налога в 2021-2024 годах приведена в таблице.</w:t>
      </w:r>
    </w:p>
    <w:p w14:paraId="5DB91712" w14:textId="77777777" w:rsidR="007269A0" w:rsidRPr="00D24265" w:rsidRDefault="007269A0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1"/>
        <w:gridCol w:w="1386"/>
        <w:gridCol w:w="1520"/>
        <w:gridCol w:w="1352"/>
      </w:tblGrid>
      <w:tr w:rsidR="00D24265" w:rsidRPr="00D24265" w14:paraId="7DE77872" w14:textId="77777777" w:rsidTr="00D24265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0063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7FB4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31FCD689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1DCF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D24265" w:rsidRPr="00D24265" w14:paraId="52878A6B" w14:textId="77777777" w:rsidTr="00D242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9CFC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34DB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9013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EC91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2AFB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2024 год</w:t>
            </w:r>
          </w:p>
        </w:tc>
      </w:tr>
      <w:tr w:rsidR="00D24265" w:rsidRPr="00D24265" w14:paraId="5D1C19C2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FD4B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F898" w14:textId="0EAB0E82" w:rsidR="00D24265" w:rsidRPr="00D24265" w:rsidRDefault="0025098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625,0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AA99" w14:textId="254399B2" w:rsidR="00D24265" w:rsidRPr="00D24265" w:rsidRDefault="0025098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666,0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7F15" w14:textId="16C57BAC" w:rsidR="00D24265" w:rsidRPr="00D24265" w:rsidRDefault="0025098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677,0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17C1" w14:textId="18D1A558" w:rsidR="00D24265" w:rsidRPr="00D24265" w:rsidRDefault="0025098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687,0</w:t>
            </w:r>
          </w:p>
        </w:tc>
      </w:tr>
      <w:tr w:rsidR="00D24265" w:rsidRPr="00D24265" w14:paraId="05575132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0EBB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DAF3" w14:textId="1CBCD0AB" w:rsidR="00D24265" w:rsidRPr="00D24265" w:rsidRDefault="0025098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6CE6" w14:textId="25C22233" w:rsidR="00D24265" w:rsidRPr="00D24265" w:rsidRDefault="0025098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9E7A" w14:textId="6918AB0A" w:rsidR="00D24265" w:rsidRPr="00D24265" w:rsidRDefault="0025098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70,9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8FF3" w14:textId="0EC82502" w:rsidR="00D24265" w:rsidRPr="00D24265" w:rsidRDefault="0025098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70,5</w:t>
            </w:r>
          </w:p>
        </w:tc>
      </w:tr>
      <w:tr w:rsidR="00D24265" w:rsidRPr="00D24265" w14:paraId="61F85E14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9EA5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CB41" w14:textId="426D71B4" w:rsidR="00D24265" w:rsidRPr="00D24265" w:rsidRDefault="0025098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2FA4" w14:textId="3E7A7503" w:rsidR="00D24265" w:rsidRPr="00D24265" w:rsidRDefault="0025098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8BCC" w14:textId="0AC4C6D1" w:rsidR="00D24265" w:rsidRPr="00D24265" w:rsidRDefault="0025098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EADF" w14:textId="209089D0" w:rsidR="00D24265" w:rsidRPr="00D24265" w:rsidRDefault="0025098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10,0</w:t>
            </w:r>
          </w:p>
        </w:tc>
      </w:tr>
      <w:tr w:rsidR="00D24265" w:rsidRPr="00D24265" w14:paraId="0905C36C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02C8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5A25" w14:textId="5833BF13" w:rsidR="00D24265" w:rsidRPr="00D24265" w:rsidRDefault="0025098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0CB7" w14:textId="5A1A59AA" w:rsidR="00D24265" w:rsidRPr="00D24265" w:rsidRDefault="0025098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A910" w14:textId="18C3295F" w:rsidR="00D24265" w:rsidRPr="00D24265" w:rsidRDefault="0025098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A9D3" w14:textId="766C7265" w:rsidR="00D24265" w:rsidRPr="00D24265" w:rsidRDefault="0025098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101,5</w:t>
            </w:r>
          </w:p>
        </w:tc>
      </w:tr>
      <w:tr w:rsidR="00D24265" w:rsidRPr="00D24265" w14:paraId="7B9CD3CC" w14:textId="77777777" w:rsidTr="00552AF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A974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88DB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F880" w14:textId="6CBBA4C8" w:rsidR="00D24265" w:rsidRPr="00D24265" w:rsidRDefault="0025098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1028" w14:textId="6A9EEE6E" w:rsidR="00D24265" w:rsidRPr="00D24265" w:rsidRDefault="0025098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108,3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9737" w14:textId="0F847ACD" w:rsidR="00D24265" w:rsidRPr="00D24265" w:rsidRDefault="0025098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101,5</w:t>
            </w:r>
          </w:p>
        </w:tc>
      </w:tr>
    </w:tbl>
    <w:p w14:paraId="4A762980" w14:textId="0F621E75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земельному налогу прогнозируются в сумме </w:t>
      </w:r>
      <w:r w:rsidR="000810A4">
        <w:rPr>
          <w:rFonts w:ascii="Times New Roman" w:eastAsia="Calibri" w:hAnsi="Times New Roman" w:cs="Times New Roman"/>
          <w:sz w:val="28"/>
          <w:szCs w:val="28"/>
        </w:rPr>
        <w:t>666,0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на 2022 год, </w:t>
      </w:r>
      <w:r w:rsidR="000810A4">
        <w:rPr>
          <w:rFonts w:ascii="Times New Roman" w:eastAsia="Calibri" w:hAnsi="Times New Roman" w:cs="Times New Roman"/>
          <w:sz w:val="28"/>
          <w:szCs w:val="28"/>
        </w:rPr>
        <w:t>677,0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на 2023 год, </w:t>
      </w:r>
      <w:r w:rsidR="000810A4">
        <w:rPr>
          <w:rFonts w:ascii="Times New Roman" w:eastAsia="Calibri" w:hAnsi="Times New Roman" w:cs="Times New Roman"/>
          <w:sz w:val="28"/>
          <w:szCs w:val="28"/>
        </w:rPr>
        <w:t>687,0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на 2024 год. В структуре налоговых доходов на долю земельного налога приходится </w:t>
      </w:r>
      <w:r w:rsidR="000810A4">
        <w:rPr>
          <w:rFonts w:ascii="Times New Roman" w:eastAsia="Calibri" w:hAnsi="Times New Roman" w:cs="Times New Roman"/>
          <w:sz w:val="28"/>
          <w:szCs w:val="28"/>
        </w:rPr>
        <w:t>71,2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810A4">
        <w:rPr>
          <w:rFonts w:ascii="Times New Roman" w:eastAsia="Calibri" w:hAnsi="Times New Roman" w:cs="Times New Roman"/>
          <w:sz w:val="28"/>
          <w:szCs w:val="28"/>
        </w:rPr>
        <w:t>70,9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и </w:t>
      </w:r>
      <w:r w:rsidR="000810A4">
        <w:rPr>
          <w:rFonts w:ascii="Times New Roman" w:eastAsia="Calibri" w:hAnsi="Times New Roman" w:cs="Times New Roman"/>
          <w:sz w:val="28"/>
          <w:szCs w:val="28"/>
        </w:rPr>
        <w:t>70,5</w:t>
      </w:r>
      <w:r w:rsidR="005B7990">
        <w:rPr>
          <w:rFonts w:ascii="Times New Roman" w:eastAsia="Calibri" w:hAnsi="Times New Roman" w:cs="Times New Roman"/>
          <w:sz w:val="28"/>
          <w:szCs w:val="28"/>
        </w:rPr>
        <w:t>%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</w:p>
    <w:p w14:paraId="3222FF06" w14:textId="6E1C564D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Исчисление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налога регламентируется главой 31 части второй Налогового кодекса Российской Федерации, а также принятым в соответствии с ней нормативно-правовым актом – Решение </w:t>
      </w:r>
      <w:proofErr w:type="spellStart"/>
      <w:r w:rsidR="000601D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Рябчинского</w:t>
      </w:r>
      <w:proofErr w:type="spellEnd"/>
      <w:r w:rsidR="0006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народных депутатов </w:t>
      </w:r>
      <w:r w:rsidRPr="00B3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542BD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6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601D0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="002542B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0601D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542B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земельном налоге».</w:t>
      </w:r>
    </w:p>
    <w:p w14:paraId="039E55C3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4.2. Неналоговые доходы</w:t>
      </w:r>
    </w:p>
    <w:p w14:paraId="6C4CBF60" w14:textId="231513ED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бюджета в 2022 году планируются в объеме </w:t>
      </w:r>
      <w:r w:rsidR="00F35EE3">
        <w:rPr>
          <w:rFonts w:ascii="Times New Roman" w:eastAsia="Calibri" w:hAnsi="Times New Roman" w:cs="Times New Roman"/>
          <w:sz w:val="28"/>
          <w:szCs w:val="28"/>
        </w:rPr>
        <w:t>17,1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ожидаемой оценке 2021 года составит </w:t>
      </w:r>
      <w:r w:rsidR="00F35EE3">
        <w:rPr>
          <w:rFonts w:ascii="Times New Roman" w:eastAsia="Calibri" w:hAnsi="Times New Roman" w:cs="Times New Roman"/>
          <w:sz w:val="28"/>
          <w:szCs w:val="28"/>
        </w:rPr>
        <w:t>43,7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5756C627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Динамика доходов от сдачи в аренду имущества в 2021-2023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8"/>
        <w:gridCol w:w="1531"/>
        <w:gridCol w:w="1387"/>
        <w:gridCol w:w="1518"/>
        <w:gridCol w:w="1350"/>
      </w:tblGrid>
      <w:tr w:rsidR="00D24265" w:rsidRPr="00D24265" w14:paraId="7026486D" w14:textId="77777777" w:rsidTr="00D24265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9ECF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4078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0B670A32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E866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D24265" w:rsidRPr="00D24265" w14:paraId="3F61D02B" w14:textId="77777777" w:rsidTr="00D242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605B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461E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DC8A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8CB2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7E87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2024 год</w:t>
            </w:r>
          </w:p>
        </w:tc>
      </w:tr>
      <w:tr w:rsidR="00D24265" w:rsidRPr="00D24265" w14:paraId="5B521C1E" w14:textId="77777777" w:rsidTr="00C8640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D445" w14:textId="1B7D228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b/>
                <w:sz w:val="24"/>
                <w:szCs w:val="24"/>
              </w:rPr>
              <w:t xml:space="preserve">Доходы от сдачи в аренду </w:t>
            </w:r>
            <w:r w:rsidR="00810C9A">
              <w:rPr>
                <w:rFonts w:ascii="Times New Roman" w:eastAsia="TimesNewRomanPSMT" w:hAnsi="Times New Roman"/>
                <w:b/>
                <w:sz w:val="24"/>
                <w:szCs w:val="24"/>
              </w:rPr>
              <w:t>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1BF4" w14:textId="44D98D78" w:rsidR="00D24265" w:rsidRPr="00D24265" w:rsidRDefault="00F35EE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4505" w14:textId="34B850AB" w:rsidR="00D24265" w:rsidRPr="00D24265" w:rsidRDefault="00F35EE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A185" w14:textId="0AF141B2" w:rsidR="00D24265" w:rsidRPr="00D24265" w:rsidRDefault="00F35EE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107C" w14:textId="53616474" w:rsidR="00D24265" w:rsidRPr="00D24265" w:rsidRDefault="00F35EE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0,0</w:t>
            </w:r>
          </w:p>
        </w:tc>
      </w:tr>
      <w:tr w:rsidR="00D24265" w:rsidRPr="00D24265" w14:paraId="6792A4F2" w14:textId="77777777" w:rsidTr="00C8640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9824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96D6" w14:textId="5B4FEABC" w:rsidR="00D24265" w:rsidRPr="00D24265" w:rsidRDefault="00F35EE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7006" w14:textId="53095DF0" w:rsidR="00D24265" w:rsidRPr="00D24265" w:rsidRDefault="00F35EE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FAD" w14:textId="1AD085A3" w:rsidR="00D24265" w:rsidRPr="00D24265" w:rsidRDefault="00F35EE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0675" w14:textId="3DB68022" w:rsidR="00D24265" w:rsidRPr="00D24265" w:rsidRDefault="00F35EE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</w:tr>
      <w:tr w:rsidR="00D24265" w:rsidRPr="00D24265" w14:paraId="336D19B4" w14:textId="77777777" w:rsidTr="00C8640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CE13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99E7" w14:textId="1B77941D" w:rsidR="00D24265" w:rsidRPr="00D24265" w:rsidRDefault="00F35EE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F515" w14:textId="2D20C20F" w:rsidR="00D24265" w:rsidRPr="00D24265" w:rsidRDefault="00F35EE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E904" w14:textId="6661D77C" w:rsidR="00D24265" w:rsidRPr="00D24265" w:rsidRDefault="00F35EE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15C0" w14:textId="46AE3AD5" w:rsidR="00D24265" w:rsidRPr="00D24265" w:rsidRDefault="00F35EE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</w:tr>
      <w:tr w:rsidR="00D24265" w:rsidRPr="00D24265" w14:paraId="46398120" w14:textId="77777777" w:rsidTr="00C8640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D5A5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112D" w14:textId="5AC47EF4" w:rsidR="00D24265" w:rsidRPr="00D24265" w:rsidRDefault="00F35EE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DD76" w14:textId="04166B8F" w:rsidR="00D24265" w:rsidRPr="00D24265" w:rsidRDefault="00F35EE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EA49" w14:textId="5292FB01" w:rsidR="00D24265" w:rsidRPr="00D24265" w:rsidRDefault="00F35EE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B403" w14:textId="43F0D0FE" w:rsidR="00D24265" w:rsidRPr="00D24265" w:rsidRDefault="00F35EE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</w:tr>
      <w:tr w:rsidR="00D24265" w:rsidRPr="00D24265" w14:paraId="3D25CCF2" w14:textId="77777777" w:rsidTr="00C8640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7EA5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477F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BEE3" w14:textId="213BEC30" w:rsidR="00D24265" w:rsidRPr="00D24265" w:rsidRDefault="00F35EE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C596" w14:textId="79A004C8" w:rsidR="00D24265" w:rsidRPr="00D24265" w:rsidRDefault="00F35EE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CB07" w14:textId="62C9B348" w:rsidR="00D24265" w:rsidRPr="00D24265" w:rsidRDefault="00F35EE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</w:tr>
    </w:tbl>
    <w:p w14:paraId="6E342E10" w14:textId="0544FF48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Доходы бюджета на 2022 год прогнозируются в сумме </w:t>
      </w:r>
      <w:r w:rsidR="0057202D">
        <w:rPr>
          <w:rFonts w:ascii="Times New Roman" w:eastAsia="Calibri" w:hAnsi="Times New Roman" w:cs="Times New Roman"/>
          <w:sz w:val="28"/>
          <w:szCs w:val="28"/>
        </w:rPr>
        <w:t>17,0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 В структуре неналоговых доходов на долю доходов от сдачи в аренду </w:t>
      </w:r>
      <w:r w:rsidR="00C13537">
        <w:rPr>
          <w:rFonts w:ascii="Times New Roman" w:eastAsia="Calibri" w:hAnsi="Times New Roman" w:cs="Times New Roman"/>
          <w:sz w:val="28"/>
          <w:szCs w:val="28"/>
        </w:rPr>
        <w:t>земельных участков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приходится 100,0 процента. </w:t>
      </w:r>
    </w:p>
    <w:p w14:paraId="66BD193C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>4.3. Безвозмездные поступления</w:t>
      </w:r>
    </w:p>
    <w:p w14:paraId="7F7E019D" w14:textId="698BDBC9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При планировании бюджета на 2022-2024 годы учтены объемы безвозмездных поступлений, предусмотренные проектом бюджета Дубровского муниципального района на 2022 год и на плановый период 2023 и 2024 годов. Общий объем безвозмездных поступлений на 2022 год предусмотрен в сумме </w:t>
      </w:r>
      <w:r w:rsidR="00F7250E">
        <w:rPr>
          <w:rFonts w:ascii="Times New Roman" w:eastAsia="Calibri" w:hAnsi="Times New Roman" w:cs="Times New Roman"/>
          <w:sz w:val="28"/>
          <w:szCs w:val="28"/>
        </w:rPr>
        <w:t>951,1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F7250E">
        <w:rPr>
          <w:rFonts w:ascii="Times New Roman" w:eastAsia="Calibri" w:hAnsi="Times New Roman" w:cs="Times New Roman"/>
          <w:sz w:val="28"/>
          <w:szCs w:val="28"/>
        </w:rPr>
        <w:t>158,3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F7250E">
        <w:rPr>
          <w:rFonts w:ascii="Times New Roman" w:eastAsia="Calibri" w:hAnsi="Times New Roman" w:cs="Times New Roman"/>
          <w:sz w:val="28"/>
          <w:szCs w:val="28"/>
        </w:rPr>
        <w:t>20,0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 </w:t>
      </w:r>
      <w:r w:rsidR="000152DD">
        <w:rPr>
          <w:rFonts w:ascii="Times New Roman" w:eastAsia="Calibri" w:hAnsi="Times New Roman" w:cs="Times New Roman"/>
          <w:sz w:val="28"/>
          <w:szCs w:val="28"/>
        </w:rPr>
        <w:t>больше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объема безвозмездных поступлений оценки 2021 года. В общем объеме доходов проекта бюджета безвозмездные поступления 2022 года составляют </w:t>
      </w:r>
      <w:r w:rsidR="00F7250E">
        <w:rPr>
          <w:rFonts w:ascii="Times New Roman" w:eastAsia="Calibri" w:hAnsi="Times New Roman" w:cs="Times New Roman"/>
          <w:sz w:val="28"/>
          <w:szCs w:val="28"/>
        </w:rPr>
        <w:t>50,0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что на </w:t>
      </w:r>
      <w:r w:rsidR="00F7250E">
        <w:rPr>
          <w:rFonts w:ascii="Times New Roman" w:eastAsia="Calibri" w:hAnsi="Times New Roman" w:cs="Times New Roman"/>
          <w:sz w:val="28"/>
          <w:szCs w:val="28"/>
        </w:rPr>
        <w:t>11,1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процентного пункта </w:t>
      </w:r>
      <w:r w:rsidR="00A822E8">
        <w:rPr>
          <w:rFonts w:ascii="Times New Roman" w:eastAsia="Calibri" w:hAnsi="Times New Roman" w:cs="Times New Roman"/>
          <w:sz w:val="28"/>
          <w:szCs w:val="28"/>
        </w:rPr>
        <w:t>выше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оценки уровня 2021 года (</w:t>
      </w:r>
      <w:r w:rsidR="00F7250E">
        <w:rPr>
          <w:rFonts w:ascii="Times New Roman" w:eastAsia="Calibri" w:hAnsi="Times New Roman" w:cs="Times New Roman"/>
          <w:sz w:val="28"/>
          <w:szCs w:val="28"/>
        </w:rPr>
        <w:t>38,9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процента).</w:t>
      </w:r>
    </w:p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D24265" w:rsidRPr="00D24265" w14:paraId="7C3FE4F3" w14:textId="77777777" w:rsidTr="00D2426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D6AD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088164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7E58AB4C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77E0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8A31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  <w:p w14:paraId="70094E04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F5F3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46E9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5E77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D24265" w:rsidRPr="00D24265" w14:paraId="5A0D0093" w14:textId="77777777" w:rsidTr="00D242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49DF" w14:textId="77777777" w:rsidR="00D24265" w:rsidRPr="00D24265" w:rsidRDefault="00D24265" w:rsidP="00D242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B2C6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29B3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94B8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FE68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B205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6CA5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AF1D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B5B7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D24265" w:rsidRPr="00D24265" w14:paraId="58C5DBCC" w14:textId="77777777" w:rsidTr="0044383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F21A" w14:textId="77777777" w:rsidR="00D24265" w:rsidRPr="00D24265" w:rsidRDefault="00D24265" w:rsidP="00D2426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73E39C18" w14:textId="77777777" w:rsidR="00D24265" w:rsidRPr="00D24265" w:rsidRDefault="00D24265" w:rsidP="00D2426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3DF3" w14:textId="4CB8CC6F" w:rsidR="00D24265" w:rsidRPr="00D24265" w:rsidRDefault="00DC5883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492,9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8F95" w14:textId="75BAB34B" w:rsidR="00D24265" w:rsidRPr="00D24265" w:rsidRDefault="00DC5883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792,8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2E28" w14:textId="6439D30C" w:rsidR="00D24265" w:rsidRPr="00D24265" w:rsidRDefault="00DC5883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951,1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8501" w14:textId="193B8158" w:rsidR="00D24265" w:rsidRPr="00D24265" w:rsidRDefault="00DC5883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545A" w14:textId="7E164248" w:rsidR="00D24265" w:rsidRPr="00D24265" w:rsidRDefault="00DC5883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739,2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C422" w14:textId="1B9306BF" w:rsidR="00D24265" w:rsidRPr="00D24265" w:rsidRDefault="00DC5883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121B" w14:textId="60151651" w:rsidR="00D24265" w:rsidRPr="00D24265" w:rsidRDefault="00DC5883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742,5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9A23" w14:textId="7103B586" w:rsidR="00D24265" w:rsidRPr="00D24265" w:rsidRDefault="00DC5883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100,4</w:t>
            </w:r>
          </w:p>
        </w:tc>
      </w:tr>
      <w:tr w:rsidR="00D24265" w:rsidRPr="00D24265" w14:paraId="7B09753E" w14:textId="77777777" w:rsidTr="0044383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0BF5" w14:textId="77777777" w:rsidR="00D24265" w:rsidRPr="00D24265" w:rsidRDefault="00D24265" w:rsidP="00D242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9098" w14:textId="20C0741F" w:rsidR="00D24265" w:rsidRPr="00D24265" w:rsidRDefault="00A43A4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E1DA" w14:textId="4084F612" w:rsidR="00D24265" w:rsidRPr="00D24265" w:rsidRDefault="00A43A4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1861" w14:textId="0202CC3C" w:rsidR="00D24265" w:rsidRPr="00D24265" w:rsidRDefault="00606EFA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ECD9" w14:textId="1A868E24" w:rsidR="00D24265" w:rsidRPr="00D24265" w:rsidRDefault="00606EFA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0FBB" w14:textId="6918D721" w:rsidR="00D24265" w:rsidRPr="00D24265" w:rsidRDefault="00606EFA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5D0A" w14:textId="759F5539" w:rsidR="00D24265" w:rsidRPr="00D24265" w:rsidRDefault="00606EFA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15E2" w14:textId="1CC9FCB1" w:rsidR="00D24265" w:rsidRPr="00D24265" w:rsidRDefault="00606EFA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635B" w14:textId="1D0D62FD" w:rsidR="00D24265" w:rsidRPr="00D24265" w:rsidRDefault="00606EFA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24265" w:rsidRPr="00D24265" w14:paraId="4C05783A" w14:textId="77777777" w:rsidTr="0044383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CDE6" w14:textId="77777777" w:rsidR="00D24265" w:rsidRPr="00D24265" w:rsidRDefault="00D24265" w:rsidP="00D242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CC7E" w14:textId="32AC7CA3" w:rsidR="00D24265" w:rsidRPr="00D24265" w:rsidRDefault="00A43A4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D2BE" w14:textId="59ABE2CB" w:rsidR="00D24265" w:rsidRPr="00D24265" w:rsidRDefault="00A43A4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9C1D" w14:textId="30CD4B45" w:rsidR="00D24265" w:rsidRPr="00D24265" w:rsidRDefault="00606EFA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DD3F" w14:textId="375D4B67" w:rsidR="00D24265" w:rsidRPr="00D24265" w:rsidRDefault="00606EFA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BC7E" w14:textId="0C1E8EA8" w:rsidR="00D24265" w:rsidRPr="00D24265" w:rsidRDefault="00606EFA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D1F6" w14:textId="2E07E3AE" w:rsidR="00D24265" w:rsidRPr="00D24265" w:rsidRDefault="00606EFA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C04E" w14:textId="7A927AFE" w:rsidR="00D24265" w:rsidRPr="00D24265" w:rsidRDefault="00606EFA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4693" w14:textId="58062C51" w:rsidR="00D24265" w:rsidRPr="00D24265" w:rsidRDefault="00606EFA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103,4</w:t>
            </w:r>
          </w:p>
        </w:tc>
      </w:tr>
      <w:tr w:rsidR="00D24265" w:rsidRPr="00D24265" w14:paraId="1B210AB4" w14:textId="77777777" w:rsidTr="0044383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C27B" w14:textId="77777777" w:rsidR="00D24265" w:rsidRPr="00D24265" w:rsidRDefault="00D24265" w:rsidP="00D242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ADD8" w14:textId="05CF2B4D" w:rsidR="00D24265" w:rsidRPr="00D24265" w:rsidRDefault="00A43A4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040D" w14:textId="4F221348" w:rsidR="00D24265" w:rsidRPr="00D24265" w:rsidRDefault="00A43A4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0C44" w14:textId="44F00100" w:rsidR="00D24265" w:rsidRPr="00D24265" w:rsidRDefault="00606EFA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4041" w14:textId="63121B15" w:rsidR="00D24265" w:rsidRPr="00D24265" w:rsidRDefault="00606EFA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E3E9" w14:textId="60FA1FE3" w:rsidR="00D24265" w:rsidRPr="00D24265" w:rsidRDefault="00534394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25E7" w14:textId="7B3C9D47" w:rsidR="00D24265" w:rsidRPr="00D24265" w:rsidRDefault="00534394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FAF6" w14:textId="31028EE1" w:rsidR="00D24265" w:rsidRPr="00D24265" w:rsidRDefault="00534394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ACB8" w14:textId="0E861E4B" w:rsidR="00D24265" w:rsidRPr="00D24265" w:rsidRDefault="00534394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5DA4589B" w14:textId="61F11631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плановом периоде объем безвозмездных поступлений прогнозируется в 2023 году в сумме </w:t>
      </w:r>
      <w:r w:rsidR="00945125">
        <w:rPr>
          <w:rFonts w:ascii="Times New Roman" w:eastAsia="Calibri" w:hAnsi="Times New Roman" w:cs="Times New Roman"/>
          <w:sz w:val="28"/>
          <w:szCs w:val="28"/>
        </w:rPr>
        <w:t>739,2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в 2024 году в сумме </w:t>
      </w:r>
      <w:r w:rsidR="00945125">
        <w:rPr>
          <w:rFonts w:ascii="Times New Roman" w:eastAsia="Calibri" w:hAnsi="Times New Roman" w:cs="Times New Roman"/>
          <w:sz w:val="28"/>
          <w:szCs w:val="28"/>
        </w:rPr>
        <w:t>742,5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945125">
        <w:rPr>
          <w:rFonts w:ascii="Times New Roman" w:eastAsia="Calibri" w:hAnsi="Times New Roman" w:cs="Times New Roman"/>
          <w:sz w:val="28"/>
          <w:szCs w:val="28"/>
        </w:rPr>
        <w:t>77,7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945125">
        <w:rPr>
          <w:rFonts w:ascii="Times New Roman" w:eastAsia="Calibri" w:hAnsi="Times New Roman" w:cs="Times New Roman"/>
          <w:sz w:val="28"/>
          <w:szCs w:val="28"/>
        </w:rPr>
        <w:t>100,4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к предыдущему году соответственно. В структуре безвозмездных поступлений проекта бюджета на 2022 год наибольший удельный вес занимают </w:t>
      </w:r>
      <w:r w:rsidR="00AF6206">
        <w:rPr>
          <w:rFonts w:ascii="Times New Roman" w:eastAsia="Calibri" w:hAnsi="Times New Roman" w:cs="Times New Roman"/>
          <w:sz w:val="28"/>
          <w:szCs w:val="28"/>
        </w:rPr>
        <w:t>дотации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Федерации, на их долю приходится </w:t>
      </w:r>
      <w:r w:rsidR="009D1B62">
        <w:rPr>
          <w:rFonts w:ascii="Times New Roman" w:eastAsia="Calibri" w:hAnsi="Times New Roman" w:cs="Times New Roman"/>
          <w:sz w:val="28"/>
          <w:szCs w:val="28"/>
        </w:rPr>
        <w:t>88,4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</w:t>
      </w:r>
      <w:r w:rsidR="006B20D9">
        <w:rPr>
          <w:rFonts w:ascii="Times New Roman" w:eastAsia="Calibri" w:hAnsi="Times New Roman" w:cs="Times New Roman"/>
          <w:sz w:val="28"/>
          <w:szCs w:val="28"/>
        </w:rPr>
        <w:t>Дотации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запланированы на 2022 год в сумме </w:t>
      </w:r>
      <w:r w:rsidR="00051C2A">
        <w:rPr>
          <w:rFonts w:ascii="Times New Roman" w:eastAsia="Calibri" w:hAnsi="Times New Roman" w:cs="Times New Roman"/>
          <w:sz w:val="28"/>
          <w:szCs w:val="28"/>
        </w:rPr>
        <w:t>841,0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051C2A">
        <w:rPr>
          <w:rFonts w:ascii="Times New Roman" w:eastAsia="Calibri" w:hAnsi="Times New Roman" w:cs="Times New Roman"/>
          <w:sz w:val="28"/>
          <w:szCs w:val="28"/>
        </w:rPr>
        <w:t>122,1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ожидаемой оценки поступления </w:t>
      </w:r>
      <w:r w:rsidR="006B20D9">
        <w:rPr>
          <w:rFonts w:ascii="Times New Roman" w:eastAsia="Calibri" w:hAnsi="Times New Roman" w:cs="Times New Roman"/>
          <w:sz w:val="28"/>
          <w:szCs w:val="28"/>
        </w:rPr>
        <w:t>дотаций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 2021 году. Объем поступления </w:t>
      </w:r>
      <w:r w:rsidR="006B20D9">
        <w:rPr>
          <w:rFonts w:ascii="Times New Roman" w:eastAsia="Calibri" w:hAnsi="Times New Roman" w:cs="Times New Roman"/>
          <w:sz w:val="28"/>
          <w:szCs w:val="28"/>
        </w:rPr>
        <w:t>дотаций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 2023 году прогнозируется в сумме </w:t>
      </w:r>
      <w:r w:rsidR="00051C2A">
        <w:rPr>
          <w:rFonts w:ascii="Times New Roman" w:eastAsia="Calibri" w:hAnsi="Times New Roman" w:cs="Times New Roman"/>
          <w:sz w:val="28"/>
          <w:szCs w:val="28"/>
        </w:rPr>
        <w:t>641,0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в 2024 году – </w:t>
      </w:r>
      <w:r w:rsidR="00051C2A">
        <w:rPr>
          <w:rFonts w:ascii="Times New Roman" w:eastAsia="Calibri" w:hAnsi="Times New Roman" w:cs="Times New Roman"/>
          <w:sz w:val="28"/>
          <w:szCs w:val="28"/>
        </w:rPr>
        <w:t>641,0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051C2A">
        <w:rPr>
          <w:rFonts w:ascii="Times New Roman" w:eastAsia="Calibri" w:hAnsi="Times New Roman" w:cs="Times New Roman"/>
          <w:sz w:val="28"/>
          <w:szCs w:val="28"/>
        </w:rPr>
        <w:t>76,2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и 10</w:t>
      </w:r>
      <w:r w:rsidR="006B20D9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>,</w:t>
      </w:r>
      <w:r w:rsidR="006B20D9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к предыдущему году соответственно. </w:t>
      </w:r>
    </w:p>
    <w:p w14:paraId="04E81B83" w14:textId="7C598A61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проекте бюджета на 2022 год </w:t>
      </w:r>
      <w:r w:rsidR="00ED2676">
        <w:rPr>
          <w:rFonts w:ascii="Times New Roman" w:eastAsia="Calibri" w:hAnsi="Times New Roman" w:cs="Times New Roman"/>
          <w:sz w:val="28"/>
          <w:szCs w:val="28"/>
        </w:rPr>
        <w:t>субвенции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 занимают </w:t>
      </w:r>
      <w:r w:rsidR="00455D7C">
        <w:rPr>
          <w:rFonts w:ascii="Times New Roman" w:eastAsia="Calibri" w:hAnsi="Times New Roman" w:cs="Times New Roman"/>
          <w:sz w:val="28"/>
          <w:szCs w:val="28"/>
        </w:rPr>
        <w:t>10,0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Объем </w:t>
      </w:r>
      <w:r w:rsidR="00ED2676">
        <w:rPr>
          <w:rFonts w:ascii="Times New Roman" w:eastAsia="Calibri" w:hAnsi="Times New Roman" w:cs="Times New Roman"/>
          <w:sz w:val="28"/>
          <w:szCs w:val="28"/>
        </w:rPr>
        <w:t>субвенций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предусмотрен в сумме </w:t>
      </w:r>
      <w:r w:rsidR="00455D7C">
        <w:rPr>
          <w:rFonts w:ascii="Times New Roman" w:eastAsia="Calibri" w:hAnsi="Times New Roman" w:cs="Times New Roman"/>
          <w:sz w:val="28"/>
          <w:szCs w:val="28"/>
        </w:rPr>
        <w:t>95,1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 Темп роста к оценке поступлений составляет </w:t>
      </w:r>
      <w:r w:rsidR="00ED2676">
        <w:rPr>
          <w:rFonts w:ascii="Times New Roman" w:eastAsia="Calibri" w:hAnsi="Times New Roman" w:cs="Times New Roman"/>
          <w:sz w:val="28"/>
          <w:szCs w:val="28"/>
        </w:rPr>
        <w:t>107,</w:t>
      </w:r>
      <w:r w:rsidR="00455D7C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577424F7" w14:textId="2E81B35C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долю иных межбюджетных трансфертов в проекте на 2022 год приходится </w:t>
      </w:r>
      <w:r w:rsidR="00941FB2">
        <w:rPr>
          <w:rFonts w:ascii="Times New Roman" w:eastAsia="Calibri" w:hAnsi="Times New Roman" w:cs="Times New Roman"/>
          <w:sz w:val="28"/>
          <w:szCs w:val="28"/>
        </w:rPr>
        <w:t>1,6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общего объема безвозмездных поступлений. К оценке исполнения 2021 года поступления составляют 10</w:t>
      </w:r>
      <w:r w:rsidR="00941FB2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>,</w:t>
      </w:r>
      <w:r w:rsidR="00941FB2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Общий объем иных межбюджетных трансфертов на 2021 год предусмотрен в сумме </w:t>
      </w:r>
      <w:r w:rsidR="00941FB2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5,0 тыс. рублей. Из них </w:t>
      </w:r>
      <w:r w:rsidR="00941FB2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>5,0 тыс. рублей, или 100,0 % приходится на 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соглашениями.</w:t>
      </w:r>
    </w:p>
    <w:p w14:paraId="1DBAF04C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5. Расходы проекта бюджета</w:t>
      </w:r>
    </w:p>
    <w:p w14:paraId="5142BD3B" w14:textId="6B0D3FD1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решения «О бюджете </w:t>
      </w:r>
      <w:proofErr w:type="spellStart"/>
      <w:r w:rsidR="001F1F26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составляет:</w:t>
      </w:r>
    </w:p>
    <w:p w14:paraId="08626CEF" w14:textId="573D4179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2022 год – </w:t>
      </w:r>
      <w:r w:rsidR="00B8278B">
        <w:rPr>
          <w:rFonts w:ascii="Times New Roman" w:eastAsia="Calibri" w:hAnsi="Times New Roman" w:cs="Times New Roman"/>
          <w:sz w:val="28"/>
          <w:szCs w:val="28"/>
        </w:rPr>
        <w:t>1903,2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42F9C0E6" w14:textId="2E576E25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2023 год – </w:t>
      </w:r>
      <w:r w:rsidR="00B8278B">
        <w:rPr>
          <w:rFonts w:ascii="Times New Roman" w:eastAsia="Calibri" w:hAnsi="Times New Roman" w:cs="Times New Roman"/>
          <w:sz w:val="28"/>
          <w:szCs w:val="28"/>
        </w:rPr>
        <w:t>1694,2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26A1A9D" w14:textId="3E18B33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2024 год – </w:t>
      </w:r>
      <w:r w:rsidR="00B8278B">
        <w:rPr>
          <w:rFonts w:ascii="Times New Roman" w:eastAsia="Calibri" w:hAnsi="Times New Roman" w:cs="Times New Roman"/>
          <w:sz w:val="28"/>
          <w:szCs w:val="28"/>
        </w:rPr>
        <w:t>1717,5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B8BB175" w14:textId="5E9E0933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По отношению к </w:t>
      </w:r>
      <w:r w:rsidR="005E5404">
        <w:rPr>
          <w:rFonts w:ascii="Times New Roman" w:eastAsia="Calibri" w:hAnsi="Times New Roman" w:cs="Times New Roman"/>
          <w:sz w:val="28"/>
          <w:szCs w:val="28"/>
        </w:rPr>
        <w:t>оценке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расходов на 202</w:t>
      </w:r>
      <w:r w:rsidR="005E5404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решения на 2022 год, составляют </w:t>
      </w:r>
      <w:r w:rsidR="00B8278B">
        <w:rPr>
          <w:rFonts w:ascii="Times New Roman" w:eastAsia="Calibri" w:hAnsi="Times New Roman" w:cs="Times New Roman"/>
          <w:sz w:val="28"/>
          <w:szCs w:val="28"/>
        </w:rPr>
        <w:t>94,9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на 2023 год – </w:t>
      </w:r>
      <w:r w:rsidR="00B8278B">
        <w:rPr>
          <w:rFonts w:ascii="Times New Roman" w:eastAsia="Calibri" w:hAnsi="Times New Roman" w:cs="Times New Roman"/>
          <w:sz w:val="28"/>
          <w:szCs w:val="28"/>
        </w:rPr>
        <w:t>84,5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на 2024 год – </w:t>
      </w:r>
      <w:r w:rsidR="00B8278B">
        <w:rPr>
          <w:rFonts w:ascii="Times New Roman" w:eastAsia="Calibri" w:hAnsi="Times New Roman" w:cs="Times New Roman"/>
          <w:sz w:val="28"/>
          <w:szCs w:val="28"/>
        </w:rPr>
        <w:t>85,7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7923A6BA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14:paraId="4FC617FD" w14:textId="6CCA4CF0" w:rsidR="00D24265" w:rsidRPr="00D24265" w:rsidRDefault="00D24265" w:rsidP="00B82C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Проектом бюджета на 2022 год и на плановый период 2023 и 2024 годов определено, что расходы будут осуществляться по </w:t>
      </w:r>
      <w:r w:rsidR="00B82C6D">
        <w:rPr>
          <w:rFonts w:ascii="Times New Roman" w:eastAsia="Calibri" w:hAnsi="Times New Roman" w:cs="Times New Roman"/>
          <w:sz w:val="28"/>
          <w:szCs w:val="28"/>
        </w:rPr>
        <w:t>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14:paraId="7D931D2C" w14:textId="7A7E7927" w:rsidR="00D24265" w:rsidRDefault="00D24265" w:rsidP="00D2426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объемах расходов бюджета 2020 - 2024 годов представлена в таблице.</w:t>
      </w:r>
    </w:p>
    <w:p w14:paraId="0FD32024" w14:textId="77777777" w:rsidR="00D24265" w:rsidRPr="00D24265" w:rsidRDefault="00D24265" w:rsidP="00D2426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Тыс. рублей</w:t>
      </w: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4"/>
        <w:gridCol w:w="1423"/>
        <w:gridCol w:w="1246"/>
        <w:gridCol w:w="1275"/>
        <w:gridCol w:w="1275"/>
        <w:gridCol w:w="1274"/>
      </w:tblGrid>
      <w:tr w:rsidR="00D24265" w:rsidRPr="00D24265" w14:paraId="5C16DFC5" w14:textId="77777777" w:rsidTr="00D24265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84C1FF" w14:textId="77777777" w:rsidR="00D24265" w:rsidRPr="00D24265" w:rsidRDefault="00D24265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4265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1320F6" w14:textId="77777777" w:rsidR="00D24265" w:rsidRPr="00D24265" w:rsidRDefault="00D24265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24265">
              <w:rPr>
                <w:rFonts w:ascii="Times New Roman" w:eastAsia="Calibri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E46896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4265">
              <w:rPr>
                <w:rFonts w:ascii="Times New Roman" w:eastAsia="Calibri" w:hAnsi="Times New Roman" w:cs="Times New Roman"/>
                <w:b/>
              </w:rPr>
              <w:t>2020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D3FEC" w14:textId="77777777" w:rsidR="00D24265" w:rsidRPr="00D24265" w:rsidRDefault="00D24265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FDA1D45" w14:textId="77777777" w:rsidR="00D24265" w:rsidRPr="00D24265" w:rsidRDefault="00D24265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4265">
              <w:rPr>
                <w:rFonts w:ascii="Times New Roman" w:eastAsia="Calibri" w:hAnsi="Times New Roman" w:cs="Times New Roman"/>
                <w:b/>
              </w:rPr>
              <w:t>2021 год</w:t>
            </w:r>
          </w:p>
          <w:p w14:paraId="4DA1C66B" w14:textId="77777777" w:rsidR="00D24265" w:rsidRPr="00D24265" w:rsidRDefault="00D24265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265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D55B" w14:textId="77777777" w:rsidR="00D24265" w:rsidRPr="00D24265" w:rsidRDefault="00D24265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4265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D24265" w:rsidRPr="00D24265" w14:paraId="1B13F93D" w14:textId="77777777" w:rsidTr="00D24265">
        <w:trPr>
          <w:trHeight w:val="517"/>
        </w:trPr>
        <w:tc>
          <w:tcPr>
            <w:tcW w:w="25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936EFE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715EBBA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1164F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C96F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A788" w14:textId="77777777" w:rsidR="00D24265" w:rsidRPr="00D24265" w:rsidRDefault="00D24265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4265">
              <w:rPr>
                <w:rFonts w:ascii="Times New Roman" w:eastAsia="Calibri" w:hAnsi="Times New Roman" w:cs="Times New Roman"/>
                <w:b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B7B7" w14:textId="77777777" w:rsidR="00D24265" w:rsidRPr="00D24265" w:rsidRDefault="00D24265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4265">
              <w:rPr>
                <w:rFonts w:ascii="Times New Roman" w:eastAsia="Calibri" w:hAnsi="Times New Roman" w:cs="Times New Roman"/>
                <w:b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C0DE" w14:textId="77777777" w:rsidR="00D24265" w:rsidRPr="00D24265" w:rsidRDefault="00D24265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4265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</w:tr>
      <w:tr w:rsidR="00D24265" w:rsidRPr="00D24265" w14:paraId="722E62A7" w14:textId="77777777" w:rsidTr="00D24265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D64E9" w14:textId="77777777" w:rsidR="00D24265" w:rsidRPr="00D24265" w:rsidRDefault="00D24265" w:rsidP="00D242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C2530FB" w14:textId="77777777" w:rsidR="00D24265" w:rsidRPr="00D24265" w:rsidRDefault="00D24265" w:rsidP="00D242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5146E" w14:textId="77777777" w:rsidR="00D24265" w:rsidRPr="00D24265" w:rsidRDefault="00D24265" w:rsidP="00D242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E7D948E" w14:textId="77777777" w:rsidR="00D24265" w:rsidRPr="00D24265" w:rsidRDefault="00D24265" w:rsidP="00D242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B8E832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B37C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767D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561A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023B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4265" w:rsidRPr="00D24265" w14:paraId="7ED513C1" w14:textId="77777777" w:rsidTr="00E23AE7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8B9CF9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11E37C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50DC99" w14:textId="64917C63" w:rsidR="00D24265" w:rsidRPr="00D24265" w:rsidRDefault="00717F4F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1259,9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B972D" w14:textId="1EA68E99" w:rsidR="00D24265" w:rsidRPr="00D24265" w:rsidRDefault="00970DD8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1363,8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358AA" w14:textId="41EBCDE2" w:rsidR="00D24265" w:rsidRPr="00D24265" w:rsidRDefault="00F42F26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1449,2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D37E4" w14:textId="5C62A61A" w:rsidR="00D24265" w:rsidRPr="00D24265" w:rsidRDefault="00F42F2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1338,7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60043" w14:textId="57C69400" w:rsidR="00D24265" w:rsidRPr="00D24265" w:rsidRDefault="00F42F2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1410,3</w:t>
            </w:r>
          </w:p>
        </w:tc>
      </w:tr>
      <w:tr w:rsidR="00D24265" w:rsidRPr="00D24265" w14:paraId="381530FA" w14:textId="77777777" w:rsidTr="00E23AE7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63D869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721361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E44E8" w14:textId="753089BD" w:rsidR="00D24265" w:rsidRPr="00D24265" w:rsidRDefault="00717F4F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65BDD" w14:textId="51146C76" w:rsidR="00D24265" w:rsidRPr="00D24265" w:rsidRDefault="00970DD8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EF020" w14:textId="56F613E2" w:rsidR="00D24265" w:rsidRPr="00D24265" w:rsidRDefault="00F42F26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EB001" w14:textId="28A739E6" w:rsidR="00D24265" w:rsidRPr="00D24265" w:rsidRDefault="00F42F2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2C890" w14:textId="51DE0A1A" w:rsidR="00D24265" w:rsidRPr="00D24265" w:rsidRDefault="00F42F2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101,5</w:t>
            </w:r>
          </w:p>
        </w:tc>
      </w:tr>
      <w:tr w:rsidR="00D24265" w:rsidRPr="00D24265" w14:paraId="09BB8530" w14:textId="77777777" w:rsidTr="00E23AE7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04B98B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4ED15A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24AF4" w14:textId="096690A3" w:rsidR="00D24265" w:rsidRPr="00D24265" w:rsidRDefault="00717F4F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243CA" w14:textId="5592DC50" w:rsidR="00D24265" w:rsidRPr="00D24265" w:rsidRDefault="00970DD8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F6B5B" w14:textId="74ACB4C9" w:rsidR="00D24265" w:rsidRPr="00D24265" w:rsidRDefault="00F42F26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66D21" w14:textId="1E391AAF" w:rsidR="00D24265" w:rsidRPr="00D24265" w:rsidRDefault="00F42F2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57A8E" w14:textId="784C3015" w:rsidR="00D24265" w:rsidRPr="00D24265" w:rsidRDefault="00F42F2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24265" w:rsidRPr="00D24265" w14:paraId="338F8615" w14:textId="77777777" w:rsidTr="00E23AE7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12F9E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14:paraId="34BCAE8B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80E4EF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B87E0" w14:textId="041AC674" w:rsidR="00D24265" w:rsidRPr="00D24265" w:rsidRDefault="00717F4F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8A187" w14:textId="0AD03EB0" w:rsidR="00D24265" w:rsidRPr="00D24265" w:rsidRDefault="00970DD8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962FA" w14:textId="01416986" w:rsidR="00D24265" w:rsidRPr="00D24265" w:rsidRDefault="00F42F26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6EDBB" w14:textId="118FF6C3" w:rsidR="00D24265" w:rsidRPr="00D24265" w:rsidRDefault="00F42F2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B01C4" w14:textId="594E3863" w:rsidR="00D24265" w:rsidRPr="00D24265" w:rsidRDefault="00F42F2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24265" w:rsidRPr="00D24265" w14:paraId="4211D6CF" w14:textId="77777777" w:rsidTr="00E23AE7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17B137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D24265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F65FCD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C6069F" w14:textId="04004A6D" w:rsidR="00D24265" w:rsidRPr="00D24265" w:rsidRDefault="00717F4F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395,1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0915" w14:textId="0FA80B5D" w:rsidR="00D24265" w:rsidRPr="00D24265" w:rsidRDefault="00970DD8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E4645" w14:textId="7F78EC6F" w:rsidR="00D24265" w:rsidRPr="00D24265" w:rsidRDefault="00F42F26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315,9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A7E2A" w14:textId="55A77966" w:rsidR="00D24265" w:rsidRPr="00D24265" w:rsidRDefault="00F42F2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6D479" w14:textId="3D9616BA" w:rsidR="00D24265" w:rsidRPr="00D24265" w:rsidRDefault="00F42F2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205,7</w:t>
            </w:r>
          </w:p>
        </w:tc>
      </w:tr>
      <w:tr w:rsidR="00D24265" w:rsidRPr="00D24265" w14:paraId="3E9DC04F" w14:textId="77777777" w:rsidTr="00E23AE7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6AAD86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8FBDDB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733BAD" w14:textId="3665CC2F" w:rsidR="00D24265" w:rsidRPr="00D24265" w:rsidRDefault="00717F4F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0968" w14:textId="21E401C3" w:rsidR="00D24265" w:rsidRPr="00D24265" w:rsidRDefault="00970DD8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69F0B" w14:textId="3B353F75" w:rsidR="00D24265" w:rsidRPr="00D24265" w:rsidRDefault="00F42F26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02EAE" w14:textId="2A2B29FA" w:rsidR="00D24265" w:rsidRPr="00D24265" w:rsidRDefault="00F42F2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BA035" w14:textId="70A9148A" w:rsidR="00D24265" w:rsidRPr="00D24265" w:rsidRDefault="00F42F2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24265" w:rsidRPr="00D24265" w14:paraId="65507978" w14:textId="77777777" w:rsidTr="00E23AE7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E7733D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3CC226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F12795" w14:textId="0C703247" w:rsidR="00D24265" w:rsidRPr="00D24265" w:rsidRDefault="00717F4F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8207" w14:textId="66EE1C5B" w:rsidR="00D24265" w:rsidRPr="00D24265" w:rsidRDefault="00970DD8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12CF9" w14:textId="1F4CB116" w:rsidR="00D24265" w:rsidRPr="00D24265" w:rsidRDefault="00F42F26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70B9F" w14:textId="72867CFC" w:rsidR="00D24265" w:rsidRPr="00D24265" w:rsidRDefault="00F42F2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5B152" w14:textId="10AAA962" w:rsidR="00D24265" w:rsidRPr="00D24265" w:rsidRDefault="00F42F2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24265" w:rsidRPr="00D24265" w14:paraId="381CAB27" w14:textId="77777777" w:rsidTr="00E23AE7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50D2F9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BA8741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E3988F" w14:textId="12BE10D9" w:rsidR="00D24265" w:rsidRPr="00D24265" w:rsidRDefault="00717F4F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9EE2" w14:textId="2CC6B00F" w:rsidR="00D24265" w:rsidRPr="00D24265" w:rsidRDefault="00970DD8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C248A" w14:textId="79EC6239" w:rsidR="00D24265" w:rsidRPr="00D24265" w:rsidRDefault="00F42F26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26CD8" w14:textId="504CE683" w:rsidR="00D24265" w:rsidRPr="00D24265" w:rsidRDefault="00F42F2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6627B" w14:textId="0137092C" w:rsidR="00D24265" w:rsidRPr="00D24265" w:rsidRDefault="00F42F2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24265" w:rsidRPr="00D24265" w14:paraId="35916C8E" w14:textId="77777777" w:rsidTr="00E23AE7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DEBFEC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75A8E4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DCD25F" w14:textId="4431EFCC" w:rsidR="00D24265" w:rsidRPr="00D24265" w:rsidRDefault="00717F4F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726A" w14:textId="54ED710C" w:rsidR="00D24265" w:rsidRPr="00D24265" w:rsidRDefault="00970DD8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50648" w14:textId="529F089D" w:rsidR="00D24265" w:rsidRPr="00D24265" w:rsidRDefault="00F42F26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EAD5B" w14:textId="03EB795F" w:rsidR="00D24265" w:rsidRPr="00D24265" w:rsidRDefault="00F42F2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D548D" w14:textId="3444F0EA" w:rsidR="00D24265" w:rsidRPr="00D24265" w:rsidRDefault="00F42F2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24265" w:rsidRPr="00D24265" w14:paraId="6AF5DF50" w14:textId="77777777" w:rsidTr="00E23AE7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FE5A6E" w14:textId="77777777" w:rsidR="00D24265" w:rsidRPr="00D24265" w:rsidRDefault="00D24265" w:rsidP="00D24265">
            <w:pPr>
              <w:shd w:val="clear" w:color="auto" w:fill="FFFFFF"/>
              <w:spacing w:after="200" w:line="276" w:lineRule="auto"/>
              <w:ind w:left="1200"/>
              <w:rPr>
                <w:rFonts w:ascii="Times New Roman" w:eastAsia="Calibri" w:hAnsi="Times New Roman" w:cs="Times New Roman"/>
              </w:rPr>
            </w:pPr>
            <w:r w:rsidRPr="00D24265">
              <w:rPr>
                <w:rFonts w:ascii="Times New Roman" w:eastAsia="Calibri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FF572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D7D4D4" w14:textId="0668C6FE" w:rsidR="00D24265" w:rsidRPr="00D24265" w:rsidRDefault="00717F4F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1798,2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E9E" w14:textId="6CA642A9" w:rsidR="00D24265" w:rsidRPr="00D24265" w:rsidRDefault="00970DD8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2004,7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3C8ED" w14:textId="2A9C3AAE" w:rsidR="00D24265" w:rsidRPr="00D24265" w:rsidRDefault="00F42F26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1903,2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00ABC" w14:textId="272B0131" w:rsidR="00D24265" w:rsidRPr="00D24265" w:rsidRDefault="00F42F2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1694,2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89195" w14:textId="37D4FA8C" w:rsidR="00D24265" w:rsidRPr="00D24265" w:rsidRDefault="00F42F2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1717,5</w:t>
            </w:r>
          </w:p>
        </w:tc>
      </w:tr>
    </w:tbl>
    <w:p w14:paraId="7584E643" w14:textId="066EC1CB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бюджета по разделам в соответствии с ведомственной структурой в 2022-2024 годах будет осуществлять 1 главный распорядитель бюджетных средств – </w:t>
      </w:r>
      <w:proofErr w:type="spellStart"/>
      <w:r w:rsidR="00860E22">
        <w:rPr>
          <w:rFonts w:ascii="Times New Roman" w:eastAsia="Calibri" w:hAnsi="Times New Roman" w:cs="Times New Roman"/>
          <w:sz w:val="28"/>
          <w:szCs w:val="28"/>
        </w:rPr>
        <w:t>Рябчинская</w:t>
      </w:r>
      <w:proofErr w:type="spellEnd"/>
      <w:r w:rsidR="002B0C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сельская администрация. </w:t>
      </w:r>
    </w:p>
    <w:p w14:paraId="06828F41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01 «Общегосударственные вопросы»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59BE6E47" w14:textId="130DE2FE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2022 год – </w:t>
      </w:r>
      <w:r w:rsidR="0038651C">
        <w:rPr>
          <w:rFonts w:ascii="Times New Roman" w:eastAsia="Calibri" w:hAnsi="Times New Roman" w:cs="Times New Roman"/>
          <w:sz w:val="28"/>
          <w:szCs w:val="28"/>
        </w:rPr>
        <w:t>1449,2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9998670" w14:textId="38581F7D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2023 год – </w:t>
      </w:r>
      <w:r w:rsidR="0038651C">
        <w:rPr>
          <w:rFonts w:ascii="Times New Roman" w:eastAsia="Calibri" w:hAnsi="Times New Roman" w:cs="Times New Roman"/>
          <w:sz w:val="28"/>
          <w:szCs w:val="28"/>
        </w:rPr>
        <w:t>1338,7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1C75F11" w14:textId="4F821F44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2024 год – </w:t>
      </w:r>
      <w:r w:rsidR="0038651C">
        <w:rPr>
          <w:rFonts w:ascii="Times New Roman" w:eastAsia="Calibri" w:hAnsi="Times New Roman" w:cs="Times New Roman"/>
          <w:sz w:val="28"/>
          <w:szCs w:val="28"/>
        </w:rPr>
        <w:t>1410,3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896C3B4" w14:textId="27A1D1F6" w:rsid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Анализ динамики расходов бюджета по данному разделу показывает, что по сравнению с текущим периодом в 2022 году отмечается </w:t>
      </w:r>
      <w:r w:rsidR="00165E4A">
        <w:rPr>
          <w:rFonts w:ascii="Times New Roman" w:eastAsia="Calibri" w:hAnsi="Times New Roman" w:cs="Times New Roman"/>
          <w:sz w:val="28"/>
          <w:szCs w:val="28"/>
        </w:rPr>
        <w:t>повышение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расходов на </w:t>
      </w:r>
      <w:r w:rsidR="00064A42">
        <w:rPr>
          <w:rFonts w:ascii="Times New Roman" w:eastAsia="Calibri" w:hAnsi="Times New Roman" w:cs="Times New Roman"/>
          <w:sz w:val="28"/>
          <w:szCs w:val="28"/>
        </w:rPr>
        <w:t>6,</w:t>
      </w:r>
      <w:r w:rsidR="00165E4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в 2023 году </w:t>
      </w:r>
      <w:r w:rsidR="00165E4A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="00064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064A42">
        <w:rPr>
          <w:rFonts w:ascii="Times New Roman" w:eastAsia="Calibri" w:hAnsi="Times New Roman" w:cs="Times New Roman"/>
          <w:sz w:val="28"/>
          <w:szCs w:val="28"/>
        </w:rPr>
        <w:t>1,</w:t>
      </w:r>
      <w:r w:rsidR="00165E4A">
        <w:rPr>
          <w:rFonts w:ascii="Times New Roman" w:eastAsia="Calibri" w:hAnsi="Times New Roman" w:cs="Times New Roman"/>
          <w:sz w:val="28"/>
          <w:szCs w:val="28"/>
        </w:rPr>
        <w:t>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в 2024 году </w:t>
      </w:r>
      <w:r w:rsidR="00064A42">
        <w:rPr>
          <w:rFonts w:ascii="Times New Roman" w:eastAsia="Calibri" w:hAnsi="Times New Roman" w:cs="Times New Roman"/>
          <w:sz w:val="28"/>
          <w:szCs w:val="28"/>
        </w:rPr>
        <w:t>увеличени</w:t>
      </w:r>
      <w:r w:rsidR="00165E4A">
        <w:rPr>
          <w:rFonts w:ascii="Times New Roman" w:eastAsia="Calibri" w:hAnsi="Times New Roman" w:cs="Times New Roman"/>
          <w:sz w:val="28"/>
          <w:szCs w:val="28"/>
        </w:rPr>
        <w:t>е</w:t>
      </w:r>
      <w:r w:rsidR="00064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165E4A">
        <w:rPr>
          <w:rFonts w:ascii="Times New Roman" w:eastAsia="Calibri" w:hAnsi="Times New Roman" w:cs="Times New Roman"/>
          <w:sz w:val="28"/>
          <w:szCs w:val="28"/>
        </w:rPr>
        <w:t>3,4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2022 году – </w:t>
      </w:r>
      <w:r w:rsidR="007430A8">
        <w:rPr>
          <w:rFonts w:ascii="Times New Roman" w:eastAsia="Calibri" w:hAnsi="Times New Roman" w:cs="Times New Roman"/>
          <w:sz w:val="28"/>
          <w:szCs w:val="28"/>
        </w:rPr>
        <w:t>76,1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в 2023 году – </w:t>
      </w:r>
      <w:r w:rsidR="007430A8">
        <w:rPr>
          <w:rFonts w:ascii="Times New Roman" w:eastAsia="Calibri" w:hAnsi="Times New Roman" w:cs="Times New Roman"/>
          <w:sz w:val="28"/>
          <w:szCs w:val="28"/>
        </w:rPr>
        <w:t>79,0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в 2024 году – </w:t>
      </w:r>
      <w:r w:rsidR="007430A8">
        <w:rPr>
          <w:rFonts w:ascii="Times New Roman" w:eastAsia="Calibri" w:hAnsi="Times New Roman" w:cs="Times New Roman"/>
          <w:sz w:val="28"/>
          <w:szCs w:val="28"/>
        </w:rPr>
        <w:t>82,1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75E832B3" w14:textId="2427D4A9" w:rsidR="00984A80" w:rsidRPr="003E0DF7" w:rsidRDefault="00984A80" w:rsidP="00984A80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02 «Функционирование высшего должностного лица субъекта Российской Федерации 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запланированы расходы на 2022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502,3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2023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520,9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2024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541,1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075B7778" w14:textId="7A85FBA5" w:rsidR="00D24265" w:rsidRPr="00D24265" w:rsidRDefault="00D24265" w:rsidP="00D24265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</w:t>
      </w:r>
      <w:bookmarkStart w:id="1" w:name="_Hlk88484135"/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</w:t>
      </w:r>
      <w:bookmarkEnd w:id="1"/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местных администраций» запланированы расходы на 2022 год в сумме </w:t>
      </w:r>
      <w:r w:rsidR="00D11D44">
        <w:rPr>
          <w:rFonts w:ascii="Times New Roman" w:eastAsia="Times New Roman" w:hAnsi="Times New Roman" w:cs="Times New Roman"/>
          <w:sz w:val="28"/>
          <w:szCs w:val="28"/>
          <w:lang w:eastAsia="ru-RU"/>
        </w:rPr>
        <w:t>775,8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2023 год – </w:t>
      </w:r>
      <w:r w:rsidR="00D11D44">
        <w:rPr>
          <w:rFonts w:ascii="Times New Roman" w:eastAsia="Times New Roman" w:hAnsi="Times New Roman" w:cs="Times New Roman"/>
          <w:sz w:val="28"/>
          <w:szCs w:val="28"/>
          <w:lang w:eastAsia="ru-RU"/>
        </w:rPr>
        <w:t>770,5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2024 год – </w:t>
      </w:r>
      <w:r w:rsidR="00D11D44">
        <w:rPr>
          <w:rFonts w:ascii="Times New Roman" w:eastAsia="Times New Roman" w:hAnsi="Times New Roman" w:cs="Times New Roman"/>
          <w:sz w:val="28"/>
          <w:szCs w:val="28"/>
          <w:lang w:eastAsia="ru-RU"/>
        </w:rPr>
        <w:t>778,4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5B02E3B3" w14:textId="77777777" w:rsidR="00D24265" w:rsidRPr="00D24265" w:rsidRDefault="00D24265" w:rsidP="00D242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По подразделу 01 06 «Обеспечение деятельности финансовых, налоговых и таможенных органов и органов финансового (финансово-бюджетного) надзора» предусмотрены средства на:</w:t>
      </w:r>
    </w:p>
    <w:p w14:paraId="18E63135" w14:textId="77777777" w:rsidR="00D24265" w:rsidRPr="00D24265" w:rsidRDefault="00D24265" w:rsidP="00D242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2022 год – 5,0 тыс. рублей; на 2023 год – 0,0 тыс. рублей; на 2024 год – 0,0 тыс. рублей. </w:t>
      </w:r>
    </w:p>
    <w:p w14:paraId="51FA764D" w14:textId="77777777" w:rsidR="00D24265" w:rsidRPr="00D24265" w:rsidRDefault="00D24265" w:rsidP="00D242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2022 год – 5,0 тыс. рублей; на 2023 год – 0,0 тыс. рублей; на 2024 год – 0,0 тыс. рублей. </w:t>
      </w:r>
    </w:p>
    <w:p w14:paraId="10993CB8" w14:textId="325E9024" w:rsidR="00D24265" w:rsidRPr="00D24265" w:rsidRDefault="00D24265" w:rsidP="00D242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По подразделу 01 11 «Резервные фонды» </w:t>
      </w:r>
      <w:r w:rsidRPr="00D24265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proofErr w:type="spellStart"/>
      <w:r w:rsidR="0021111D">
        <w:rPr>
          <w:rFonts w:ascii="Times New Roman" w:eastAsia="Calibri" w:hAnsi="Times New Roman" w:cs="Times New Roman"/>
          <w:sz w:val="28"/>
          <w:szCs w:val="28"/>
        </w:rPr>
        <w:t>Рябчинской</w:t>
      </w:r>
      <w:proofErr w:type="spellEnd"/>
      <w:r w:rsidR="000D50D1">
        <w:rPr>
          <w:rFonts w:ascii="Times New Roman" w:eastAsia="Calibri" w:hAnsi="Times New Roman" w:cs="Times New Roman"/>
          <w:sz w:val="28"/>
          <w:szCs w:val="28"/>
        </w:rPr>
        <w:t xml:space="preserve"> ельской администрации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21111D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 на 2022 год и на плановый период 2023 и 2024 годов.</w:t>
      </w:r>
    </w:p>
    <w:p w14:paraId="61BB2307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BAB">
        <w:rPr>
          <w:rFonts w:ascii="Times New Roman" w:eastAsia="Calibri" w:hAnsi="Times New Roman" w:cs="Times New Roman"/>
          <w:sz w:val="28"/>
          <w:szCs w:val="28"/>
        </w:rPr>
        <w:lastRenderedPageBreak/>
        <w:t>По подразделу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01 13 «Другие общегосударственные вопросы» запланированы расходы на:</w:t>
      </w:r>
    </w:p>
    <w:p w14:paraId="633BA89F" w14:textId="5E60ACEF" w:rsid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на 2022 год – 5,0 тыс. рублей; на 2023 год – 0,0 тыс. рублей; на 2024 год – 0,0 тыс. рублей;</w:t>
      </w:r>
    </w:p>
    <w:p w14:paraId="7B85F67F" w14:textId="68A0B80E" w:rsidR="00933C2A" w:rsidRPr="00933C2A" w:rsidRDefault="00933C2A" w:rsidP="00933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оценку имущества, признание прав и регулирование отношений муниципальной собственности: на 2022 г. – </w:t>
      </w:r>
      <w:r w:rsidR="00120870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8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на 2023 год –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 –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5D4E61EB" w14:textId="40B34E91" w:rsidR="00933C2A" w:rsidRPr="00933C2A" w:rsidRDefault="00933C2A" w:rsidP="00933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условно утвержденные расходы: запланированы на 2023 год в сумме </w:t>
      </w:r>
      <w:r w:rsidR="00120870">
        <w:rPr>
          <w:rFonts w:ascii="Times New Roman" w:eastAsia="Times New Roman" w:hAnsi="Times New Roman" w:cs="Times New Roman"/>
          <w:sz w:val="28"/>
          <w:szCs w:val="28"/>
          <w:lang w:eastAsia="ru-RU"/>
        </w:rPr>
        <w:t>42,4</w:t>
      </w:r>
      <w:r w:rsidR="0053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на 2024 год – </w:t>
      </w:r>
      <w:r w:rsidR="00120870">
        <w:rPr>
          <w:rFonts w:ascii="Times New Roman" w:eastAsia="Times New Roman" w:hAnsi="Times New Roman" w:cs="Times New Roman"/>
          <w:sz w:val="28"/>
          <w:szCs w:val="28"/>
          <w:lang w:eastAsia="ru-RU"/>
        </w:rPr>
        <w:t>85,9</w:t>
      </w:r>
      <w:r w:rsidR="0053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3634846B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02 «Национальная оборона»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17C8DCEF" w14:textId="3EE3E831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2022 год – </w:t>
      </w:r>
      <w:r w:rsidR="006A4BAB">
        <w:rPr>
          <w:rFonts w:ascii="Times New Roman" w:eastAsia="Calibri" w:hAnsi="Times New Roman" w:cs="Times New Roman"/>
          <w:sz w:val="28"/>
          <w:szCs w:val="28"/>
        </w:rPr>
        <w:t>95,1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FD08210" w14:textId="496F33E3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2023 год – </w:t>
      </w:r>
      <w:r w:rsidR="006A4BAB">
        <w:rPr>
          <w:rFonts w:ascii="Times New Roman" w:eastAsia="Calibri" w:hAnsi="Times New Roman" w:cs="Times New Roman"/>
          <w:sz w:val="28"/>
          <w:szCs w:val="28"/>
        </w:rPr>
        <w:t>98,2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4D1A4CFE" w14:textId="2E15DC6C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2024 год – </w:t>
      </w:r>
      <w:r w:rsidR="006A4BAB">
        <w:rPr>
          <w:rFonts w:ascii="Times New Roman" w:eastAsia="Calibri" w:hAnsi="Times New Roman" w:cs="Times New Roman"/>
          <w:sz w:val="28"/>
          <w:szCs w:val="28"/>
        </w:rPr>
        <w:t>101,5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05089A6C" w14:textId="19897BA4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Расходы бюджета по разделу 02 «Национальная оборона» запланированы с ростом к уровню 2021 года - в 2022 году на 7,</w:t>
      </w:r>
      <w:r w:rsidR="006A4BAB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в плановом периоде 2023 года – на </w:t>
      </w:r>
      <w:r w:rsidR="006A4BAB">
        <w:rPr>
          <w:rFonts w:ascii="Times New Roman" w:eastAsia="Calibri" w:hAnsi="Times New Roman" w:cs="Times New Roman"/>
          <w:sz w:val="28"/>
          <w:szCs w:val="28"/>
        </w:rPr>
        <w:t>3,3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и 2024 году на </w:t>
      </w:r>
      <w:r w:rsidR="006A4BAB">
        <w:rPr>
          <w:rFonts w:ascii="Times New Roman" w:eastAsia="Calibri" w:hAnsi="Times New Roman" w:cs="Times New Roman"/>
          <w:sz w:val="28"/>
          <w:szCs w:val="28"/>
        </w:rPr>
        <w:t>3,4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618D529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88556131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03 «Национальная безопасность и правоохранительная деятельность»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71B65B03" w14:textId="106F31A3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2022 год – </w:t>
      </w:r>
      <w:r w:rsidR="00457E77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7BCE691D" w14:textId="16DCE44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2023 год – </w:t>
      </w:r>
      <w:r w:rsidR="00664681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,0 тыс. рублей; </w:t>
      </w:r>
    </w:p>
    <w:p w14:paraId="38A37472" w14:textId="7337C61E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2024 год – </w:t>
      </w:r>
      <w:r w:rsidR="00664681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14:paraId="18F164B3" w14:textId="40CA063F" w:rsidR="00D24265" w:rsidRPr="00D24265" w:rsidRDefault="00D24265" w:rsidP="003F72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К уровню 2021 года расходы запланированы в 2022 году </w:t>
      </w:r>
      <w:r w:rsidR="003F724F">
        <w:rPr>
          <w:rFonts w:ascii="Times New Roman" w:eastAsia="Calibri" w:hAnsi="Times New Roman" w:cs="Times New Roman"/>
          <w:sz w:val="28"/>
          <w:szCs w:val="28"/>
        </w:rPr>
        <w:t>составляют 9,9 процента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End w:id="2"/>
    </w:p>
    <w:p w14:paraId="7FB0E92F" w14:textId="2ABF4657" w:rsid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и по повышению безопасности дорожного движения.</w:t>
      </w:r>
    </w:p>
    <w:p w14:paraId="6F6F11F6" w14:textId="250CEE94" w:rsidR="000D1BAD" w:rsidRPr="00D24265" w:rsidRDefault="000D1BAD" w:rsidP="000D1B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«Национальная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экономика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1310F631" w14:textId="63098D4C" w:rsidR="000D1BAD" w:rsidRPr="00D24265" w:rsidRDefault="000D1BAD" w:rsidP="000D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2022 год – </w:t>
      </w:r>
      <w:r w:rsidR="003F724F">
        <w:rPr>
          <w:rFonts w:ascii="Times New Roman" w:eastAsia="Calibri" w:hAnsi="Times New Roman" w:cs="Times New Roman"/>
          <w:sz w:val="28"/>
          <w:szCs w:val="28"/>
        </w:rPr>
        <w:t>14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0CC177F7" w14:textId="007E7B79" w:rsidR="000D1BAD" w:rsidRPr="00D24265" w:rsidRDefault="000D1BAD" w:rsidP="000D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2023 год –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,0 тыс. рублей; </w:t>
      </w:r>
    </w:p>
    <w:p w14:paraId="7524011D" w14:textId="0F5382CA" w:rsidR="000D1BAD" w:rsidRPr="00D24265" w:rsidRDefault="000D1BAD" w:rsidP="000D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2024 год –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14:paraId="014BB332" w14:textId="3BA44E92" w:rsidR="000D1BAD" w:rsidRPr="00D24265" w:rsidRDefault="000D1BAD" w:rsidP="00060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К уровню 2021 года расходы запланированы в 2022 году </w:t>
      </w:r>
      <w:r w:rsidR="003F724F">
        <w:rPr>
          <w:rFonts w:ascii="Times New Roman" w:eastAsia="Calibri" w:hAnsi="Times New Roman" w:cs="Times New Roman"/>
          <w:sz w:val="28"/>
          <w:szCs w:val="28"/>
        </w:rPr>
        <w:t>составляют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3F724F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3F724F">
        <w:rPr>
          <w:rFonts w:ascii="Times New Roman" w:eastAsia="Calibri" w:hAnsi="Times New Roman" w:cs="Times New Roman"/>
          <w:sz w:val="28"/>
          <w:szCs w:val="28"/>
        </w:rPr>
        <w:t>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24F">
        <w:rPr>
          <w:rFonts w:ascii="Times New Roman" w:eastAsia="Calibri" w:hAnsi="Times New Roman" w:cs="Times New Roman"/>
          <w:sz w:val="28"/>
          <w:szCs w:val="28"/>
        </w:rPr>
        <w:t>процента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EEBF30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05 «Жилищно-коммунальное хозяйство»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14:paraId="22296BE2" w14:textId="47F34C51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2022 год – </w:t>
      </w:r>
      <w:r w:rsidR="003F724F">
        <w:rPr>
          <w:rFonts w:ascii="Times New Roman" w:eastAsia="Calibri" w:hAnsi="Times New Roman" w:cs="Times New Roman"/>
          <w:sz w:val="28"/>
          <w:szCs w:val="28"/>
        </w:rPr>
        <w:t>315,9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A1C6F9B" w14:textId="12EAB9C0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2023 год – </w:t>
      </w:r>
      <w:r w:rsidR="003F724F">
        <w:rPr>
          <w:rFonts w:ascii="Times New Roman" w:eastAsia="Calibri" w:hAnsi="Times New Roman" w:cs="Times New Roman"/>
          <w:sz w:val="28"/>
          <w:szCs w:val="28"/>
        </w:rPr>
        <w:t>257,3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FF2511F" w14:textId="77A5C39B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2024 год – </w:t>
      </w:r>
      <w:r w:rsidR="003F724F">
        <w:rPr>
          <w:rFonts w:ascii="Times New Roman" w:eastAsia="Calibri" w:hAnsi="Times New Roman" w:cs="Times New Roman"/>
          <w:sz w:val="28"/>
          <w:szCs w:val="28"/>
        </w:rPr>
        <w:t>205,7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E1ED480" w14:textId="29BC9125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EFF">
        <w:rPr>
          <w:rFonts w:ascii="Times New Roman" w:eastAsia="Calibri" w:hAnsi="Times New Roman" w:cs="Times New Roman"/>
          <w:sz w:val="28"/>
          <w:szCs w:val="28"/>
        </w:rPr>
        <w:lastRenderedPageBreak/>
        <w:t>Анализ динамики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планируемых расходов в целом по данному разделу характеризует их понижение по сравнению с текущим годом: в 2022 году на </w:t>
      </w:r>
      <w:r w:rsidR="00AA1DB8">
        <w:rPr>
          <w:rFonts w:ascii="Times New Roman" w:eastAsia="Calibri" w:hAnsi="Times New Roman" w:cs="Times New Roman"/>
          <w:sz w:val="28"/>
          <w:szCs w:val="28"/>
        </w:rPr>
        <w:t>35,5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в 2023 году на </w:t>
      </w:r>
      <w:r w:rsidR="00AA1DB8">
        <w:rPr>
          <w:rFonts w:ascii="Times New Roman" w:eastAsia="Calibri" w:hAnsi="Times New Roman" w:cs="Times New Roman"/>
          <w:sz w:val="28"/>
          <w:szCs w:val="28"/>
        </w:rPr>
        <w:t>47,5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и в 2024 году </w:t>
      </w:r>
      <w:r w:rsidR="00AA1DB8">
        <w:rPr>
          <w:rFonts w:ascii="Times New Roman" w:eastAsia="Calibri" w:hAnsi="Times New Roman" w:cs="Times New Roman"/>
          <w:sz w:val="28"/>
          <w:szCs w:val="28"/>
        </w:rPr>
        <w:t>на 58,0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4F96096A" w14:textId="2DDFFE43" w:rsidR="00AA4438" w:rsidRPr="003E0DF7" w:rsidRDefault="00AA4438" w:rsidP="00AA44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При этом отмечено, что в 2022 - 2024 годах средства </w:t>
      </w:r>
      <w:r w:rsidR="00672CDA">
        <w:rPr>
          <w:rFonts w:ascii="Times New Roman" w:eastAsia="Calibri" w:hAnsi="Times New Roman" w:cs="Times New Roman"/>
          <w:sz w:val="28"/>
          <w:szCs w:val="28"/>
        </w:rPr>
        <w:t xml:space="preserve">бюджета распределены </w:t>
      </w:r>
      <w:r w:rsidR="00672CDA" w:rsidRPr="003E0DF7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672CDA">
        <w:rPr>
          <w:rFonts w:ascii="Times New Roman" w:eastAsia="Calibri" w:hAnsi="Times New Roman" w:cs="Times New Roman"/>
          <w:sz w:val="28"/>
          <w:szCs w:val="28"/>
        </w:rPr>
        <w:t xml:space="preserve">одному </w:t>
      </w:r>
      <w:r w:rsidR="00672CDA" w:rsidRPr="003E0DF7">
        <w:rPr>
          <w:rFonts w:ascii="Times New Roman" w:eastAsia="Calibri" w:hAnsi="Times New Roman" w:cs="Times New Roman"/>
          <w:sz w:val="28"/>
          <w:szCs w:val="28"/>
        </w:rPr>
        <w:t xml:space="preserve">подразделу </w:t>
      </w:r>
      <w:r w:rsidR="00672CDA">
        <w:rPr>
          <w:rFonts w:ascii="Times New Roman" w:eastAsia="Calibri" w:hAnsi="Times New Roman" w:cs="Times New Roman"/>
          <w:sz w:val="28"/>
          <w:szCs w:val="28"/>
        </w:rPr>
        <w:t>«Благоустройство</w:t>
      </w:r>
      <w:proofErr w:type="gramStart"/>
      <w:r w:rsidR="00672CDA">
        <w:rPr>
          <w:rFonts w:ascii="Times New Roman" w:eastAsia="Calibri" w:hAnsi="Times New Roman" w:cs="Times New Roman"/>
          <w:sz w:val="28"/>
          <w:szCs w:val="28"/>
        </w:rPr>
        <w:t>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2CD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592CD3BA" w14:textId="1283106C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07 «Образование»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расходы в проекте решения определены </w:t>
      </w:r>
    </w:p>
    <w:p w14:paraId="27C37863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объемах:</w:t>
      </w:r>
    </w:p>
    <w:p w14:paraId="10EE446F" w14:textId="5DFB50C4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2022 год – </w:t>
      </w:r>
      <w:r w:rsidR="00385371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1FC42154" w14:textId="0D564A78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2023 год – 0,0 тыс. рублей;</w:t>
      </w:r>
    </w:p>
    <w:p w14:paraId="423F6689" w14:textId="42739A36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2024 год – 0,0 тыс. рублей.</w:t>
      </w:r>
    </w:p>
    <w:p w14:paraId="154D7981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раздела 07 «Образование» </w:t>
      </w:r>
    </w:p>
    <w:p w14:paraId="583AF446" w14:textId="63F29F8F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2022 году составят 0,2 процента.</w:t>
      </w:r>
    </w:p>
    <w:p w14:paraId="68B9F3EC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ab/>
        <w:t>Расходы по подразделу 0707 «Молодежная политика» предусмотрены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14:paraId="40CFA46A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ab/>
        <w:t xml:space="preserve">Расходы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08 «Культура, кинематография»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78E33DC3" w14:textId="77D8A66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2022 год – </w:t>
      </w:r>
      <w:r w:rsidR="00E31883">
        <w:rPr>
          <w:rFonts w:ascii="Times New Roman" w:eastAsia="Calibri" w:hAnsi="Times New Roman" w:cs="Times New Roman"/>
          <w:sz w:val="28"/>
          <w:szCs w:val="28"/>
        </w:rPr>
        <w:t>15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40C55814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2023 год – 0,0 тыс. рублей;</w:t>
      </w:r>
    </w:p>
    <w:p w14:paraId="6DD0C304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2024 год – 0,0 тыс. рублей.</w:t>
      </w:r>
    </w:p>
    <w:p w14:paraId="7CD662CA" w14:textId="74C273DD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2022 года по сравнению с расходами 2021 года запланированы в объеме </w:t>
      </w:r>
      <w:r w:rsidR="00A01DFF">
        <w:rPr>
          <w:rFonts w:ascii="Times New Roman" w:eastAsia="Calibri" w:hAnsi="Times New Roman" w:cs="Times New Roman"/>
          <w:sz w:val="28"/>
          <w:szCs w:val="28"/>
        </w:rPr>
        <w:t>1</w:t>
      </w:r>
      <w:r w:rsidR="00E31883">
        <w:rPr>
          <w:rFonts w:ascii="Times New Roman" w:eastAsia="Calibri" w:hAnsi="Times New Roman" w:cs="Times New Roman"/>
          <w:sz w:val="28"/>
          <w:szCs w:val="28"/>
        </w:rPr>
        <w:t>00,0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Доля расходов по разделу в структуре бюджета в 2022 году составит 0,</w:t>
      </w:r>
      <w:r w:rsidR="00E31883">
        <w:rPr>
          <w:rFonts w:ascii="Times New Roman" w:eastAsia="Calibri" w:hAnsi="Times New Roman" w:cs="Times New Roman"/>
          <w:sz w:val="28"/>
          <w:szCs w:val="28"/>
        </w:rPr>
        <w:t>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4798E6C7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наследия.</w:t>
      </w:r>
    </w:p>
    <w:p w14:paraId="4FDA42D3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ab/>
        <w:t xml:space="preserve">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11 «Физическая культура и спорт»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расходы проектом бюджета определены в объеме:</w:t>
      </w:r>
    </w:p>
    <w:p w14:paraId="03426D07" w14:textId="4ACC5FA8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2022 год – </w:t>
      </w:r>
      <w:r w:rsidR="009C1A89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>0,0 тыс. рублей;</w:t>
      </w:r>
    </w:p>
    <w:p w14:paraId="265D46E3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 2023 год – 0,0 тыс. рублей;</w:t>
      </w:r>
    </w:p>
    <w:p w14:paraId="637545C9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 2024 год – 0,0 тыс. рублей.</w:t>
      </w:r>
    </w:p>
    <w:p w14:paraId="25032044" w14:textId="19FAA782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2022 году по сравнению с 2021 годом расходы утверждены в сумме </w:t>
      </w:r>
      <w:r w:rsidR="009C1A89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0,0 тыс. рублей, что составляет 100,0 процента. </w:t>
      </w:r>
    </w:p>
    <w:p w14:paraId="03F987EE" w14:textId="66263CC4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общем объеме бюджета доля расходов по разделу составит в 2022 году </w:t>
      </w:r>
      <w:r w:rsidR="009C1A89">
        <w:rPr>
          <w:rFonts w:ascii="Times New Roman" w:eastAsia="Calibri" w:hAnsi="Times New Roman" w:cs="Times New Roman"/>
          <w:sz w:val="28"/>
          <w:szCs w:val="28"/>
        </w:rPr>
        <w:t>0,5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16E063EB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По подразделу 1102 предусмотрены расходы на реализацию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на 2022-2024 годы.</w:t>
      </w:r>
    </w:p>
    <w:p w14:paraId="3965F986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5.2. Расходы в разрезе главных распорядителей средств бюджета</w:t>
      </w:r>
    </w:p>
    <w:p w14:paraId="18226AA4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>Ведомственная структура расходов бюджета на 2022 год и на плановый период 2023 и 2024 годов сформирована по 1 главному распорядителю расходов бюджета. Информация об объемах планируемых расходов бюджета в 2022 году и плановом периоде 2023 и 2024 годов представлена в приложении к проекту решения.</w:t>
      </w:r>
    </w:p>
    <w:p w14:paraId="7B61CAB3" w14:textId="62DD1A4A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6. Муниципальн</w:t>
      </w:r>
      <w:r w:rsidR="009C6E99"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</w:t>
      </w:r>
      <w:r w:rsidR="009C6E99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14:paraId="71AA2CE9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2889D876" w14:textId="70E30594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бюджета на 2022 год и плановый период 2023-2024 годов сформирован в программной структуре расходов на основе </w:t>
      </w:r>
      <w:r w:rsidR="009C6E99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9C6E99">
        <w:rPr>
          <w:rFonts w:ascii="Times New Roman" w:eastAsia="Calibri" w:hAnsi="Times New Roman" w:cs="Times New Roman"/>
          <w:sz w:val="28"/>
          <w:szCs w:val="28"/>
        </w:rPr>
        <w:t>ой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9C6E99">
        <w:rPr>
          <w:rFonts w:ascii="Times New Roman" w:eastAsia="Calibri" w:hAnsi="Times New Roman" w:cs="Times New Roman"/>
          <w:sz w:val="28"/>
          <w:szCs w:val="28"/>
        </w:rPr>
        <w:t>ы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B41FD69" w14:textId="179EFE1D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соответствии с проектом решения расходы бюджета на реализацию муниципальн</w:t>
      </w:r>
      <w:r w:rsidR="00313567">
        <w:rPr>
          <w:rFonts w:ascii="Times New Roman" w:eastAsia="Calibri" w:hAnsi="Times New Roman" w:cs="Times New Roman"/>
          <w:sz w:val="28"/>
          <w:szCs w:val="28"/>
        </w:rPr>
        <w:t>ой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313567">
        <w:rPr>
          <w:rFonts w:ascii="Times New Roman" w:eastAsia="Calibri" w:hAnsi="Times New Roman" w:cs="Times New Roman"/>
          <w:sz w:val="28"/>
          <w:szCs w:val="28"/>
        </w:rPr>
        <w:t>ы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на 2022 год запланированы в сумме </w:t>
      </w:r>
      <w:r w:rsidR="00313567">
        <w:rPr>
          <w:rFonts w:ascii="Times New Roman" w:eastAsia="Calibri" w:hAnsi="Times New Roman" w:cs="Times New Roman"/>
          <w:sz w:val="28"/>
          <w:szCs w:val="28"/>
        </w:rPr>
        <w:t>1898,2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313567">
        <w:rPr>
          <w:rFonts w:ascii="Times New Roman" w:eastAsia="Calibri" w:hAnsi="Times New Roman" w:cs="Times New Roman"/>
          <w:sz w:val="28"/>
          <w:szCs w:val="28"/>
        </w:rPr>
        <w:t>99,7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бюджета, на 2023 год – </w:t>
      </w:r>
      <w:r w:rsidR="00313567">
        <w:rPr>
          <w:rFonts w:ascii="Times New Roman" w:eastAsia="Calibri" w:hAnsi="Times New Roman" w:cs="Times New Roman"/>
          <w:sz w:val="28"/>
          <w:szCs w:val="28"/>
        </w:rPr>
        <w:t>1646,8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2024 год – </w:t>
      </w:r>
      <w:r w:rsidR="00313567">
        <w:rPr>
          <w:rFonts w:ascii="Times New Roman" w:eastAsia="Calibri" w:hAnsi="Times New Roman" w:cs="Times New Roman"/>
          <w:sz w:val="28"/>
          <w:szCs w:val="28"/>
        </w:rPr>
        <w:t>1626,6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97,2% и 94,</w:t>
      </w:r>
      <w:r w:rsidR="00313567">
        <w:rPr>
          <w:rFonts w:ascii="Times New Roman" w:eastAsia="Calibri" w:hAnsi="Times New Roman" w:cs="Times New Roman"/>
          <w:sz w:val="28"/>
          <w:szCs w:val="28"/>
        </w:rPr>
        <w:t>7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общего объема расходов бюджета соответственно.</w:t>
      </w:r>
    </w:p>
    <w:p w14:paraId="3DA3771E" w14:textId="78E4178E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решения бюджетные ассигнования на осуществление непрограммной деятельности на 2022 год предусмотрены в сумме </w:t>
      </w:r>
      <w:r w:rsidR="00E65B1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,0 тыс. рублей, на 2023 год в сумме </w:t>
      </w:r>
      <w:r w:rsidR="00E65B1E">
        <w:rPr>
          <w:rFonts w:ascii="Times New Roman" w:eastAsia="Calibri" w:hAnsi="Times New Roman" w:cs="Times New Roman"/>
          <w:sz w:val="28"/>
          <w:szCs w:val="28"/>
        </w:rPr>
        <w:t>47,4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2024 год в сумме </w:t>
      </w:r>
      <w:r w:rsidR="00E65B1E">
        <w:rPr>
          <w:rFonts w:ascii="Times New Roman" w:eastAsia="Calibri" w:hAnsi="Times New Roman" w:cs="Times New Roman"/>
          <w:sz w:val="28"/>
          <w:szCs w:val="28"/>
        </w:rPr>
        <w:t>90,9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31D88CC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тыс. рублей.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180"/>
        <w:gridCol w:w="668"/>
        <w:gridCol w:w="1832"/>
        <w:gridCol w:w="1832"/>
        <w:gridCol w:w="1832"/>
      </w:tblGrid>
      <w:tr w:rsidR="00D24265" w:rsidRPr="00D24265" w14:paraId="6D1B7AA7" w14:textId="77777777" w:rsidTr="00E65B1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DE36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B13B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08B1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2321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5EA3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D24265" w:rsidRPr="00D24265" w14:paraId="610D1AD6" w14:textId="77777777" w:rsidTr="00E65B1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3C52" w14:textId="2CE902A3" w:rsidR="00D24265" w:rsidRPr="00E65B1E" w:rsidRDefault="00D24265" w:rsidP="00D24265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B1E">
              <w:rPr>
                <w:rFonts w:ascii="Times New Roman" w:hAnsi="Times New Roman"/>
                <w:bCs/>
                <w:sz w:val="24"/>
                <w:szCs w:val="24"/>
              </w:rPr>
              <w:t xml:space="preserve">«Реализация отдельных полномочий </w:t>
            </w:r>
            <w:proofErr w:type="spellStart"/>
            <w:r w:rsidR="00E65B1E" w:rsidRPr="00E65B1E">
              <w:rPr>
                <w:rFonts w:ascii="Times New Roman" w:hAnsi="Times New Roman"/>
                <w:bCs/>
                <w:sz w:val="24"/>
                <w:szCs w:val="24"/>
              </w:rPr>
              <w:t>Рябчинского</w:t>
            </w:r>
            <w:proofErr w:type="spellEnd"/>
            <w:r w:rsidRPr="00E65B1E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Дубровского муниципального района Брянской области на 2022 </w:t>
            </w:r>
            <w:r w:rsidR="00E65B1E" w:rsidRPr="00E65B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65B1E">
              <w:rPr>
                <w:rFonts w:ascii="Times New Roman" w:hAnsi="Times New Roman"/>
                <w:bCs/>
                <w:sz w:val="24"/>
                <w:szCs w:val="24"/>
              </w:rPr>
              <w:t xml:space="preserve"> 2024 год</w:t>
            </w:r>
            <w:r w:rsidR="00E65B1E" w:rsidRPr="00E65B1E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E65B1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061C" w14:textId="77777777" w:rsidR="00D24265" w:rsidRPr="00E65B1E" w:rsidRDefault="00D24265" w:rsidP="00D24265">
            <w:pPr>
              <w:jc w:val="center"/>
              <w:rPr>
                <w:rFonts w:ascii="Times New Roman" w:hAnsi="Times New Roman"/>
                <w:bCs/>
              </w:rPr>
            </w:pPr>
            <w:r w:rsidRPr="00E65B1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1E5D" w14:textId="0B325184" w:rsidR="00D24265" w:rsidRPr="00E65B1E" w:rsidRDefault="00E65B1E" w:rsidP="00D24265">
            <w:pPr>
              <w:jc w:val="center"/>
              <w:rPr>
                <w:rFonts w:ascii="Times New Roman" w:hAnsi="Times New Roman"/>
                <w:bCs/>
              </w:rPr>
            </w:pPr>
            <w:r w:rsidRPr="00E65B1E">
              <w:rPr>
                <w:rFonts w:ascii="Times New Roman" w:hAnsi="Times New Roman"/>
                <w:bCs/>
              </w:rPr>
              <w:t>1898,2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A67D" w14:textId="12DF9BD8" w:rsidR="00D24265" w:rsidRPr="00E65B1E" w:rsidRDefault="00E65B1E" w:rsidP="00D24265">
            <w:pPr>
              <w:jc w:val="center"/>
              <w:rPr>
                <w:rFonts w:ascii="Times New Roman" w:hAnsi="Times New Roman"/>
                <w:bCs/>
              </w:rPr>
            </w:pPr>
            <w:r w:rsidRPr="00E65B1E">
              <w:rPr>
                <w:rFonts w:ascii="Times New Roman" w:hAnsi="Times New Roman"/>
                <w:bCs/>
              </w:rPr>
              <w:t>1646,8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AE94" w14:textId="0595A674" w:rsidR="00D24265" w:rsidRPr="00E65B1E" w:rsidRDefault="00E65B1E" w:rsidP="00D24265">
            <w:pPr>
              <w:jc w:val="center"/>
              <w:rPr>
                <w:rFonts w:ascii="Times New Roman" w:hAnsi="Times New Roman"/>
                <w:bCs/>
              </w:rPr>
            </w:pPr>
            <w:r w:rsidRPr="00E65B1E">
              <w:rPr>
                <w:rFonts w:ascii="Times New Roman" w:hAnsi="Times New Roman"/>
                <w:bCs/>
              </w:rPr>
              <w:t>1626,6</w:t>
            </w:r>
          </w:p>
        </w:tc>
      </w:tr>
      <w:tr w:rsidR="00D24265" w:rsidRPr="00D24265" w14:paraId="72436D49" w14:textId="77777777" w:rsidTr="00E65B1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BCF8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</w:rPr>
            </w:pPr>
            <w:r w:rsidRPr="00D24265">
              <w:rPr>
                <w:rFonts w:ascii="Times New Roman" w:hAnsi="Times New Roman"/>
              </w:rPr>
              <w:t xml:space="preserve">Непрограммная деятельность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5CD2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</w:rPr>
            </w:pPr>
            <w:r w:rsidRPr="00D24265">
              <w:rPr>
                <w:rFonts w:ascii="Times New Roman" w:hAnsi="Times New Roman"/>
              </w:rPr>
              <w:t>70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BF40" w14:textId="6F248CE3" w:rsidR="00D24265" w:rsidRPr="00D24265" w:rsidRDefault="00E65B1E" w:rsidP="00D2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E7B8" w14:textId="6F715605" w:rsidR="00D24265" w:rsidRPr="00D24265" w:rsidRDefault="00E65B1E" w:rsidP="00D2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6626" w14:textId="1BEC9DAA" w:rsidR="00D24265" w:rsidRPr="00D24265" w:rsidRDefault="00E65B1E" w:rsidP="00D2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</w:t>
            </w:r>
          </w:p>
        </w:tc>
      </w:tr>
      <w:tr w:rsidR="00D24265" w:rsidRPr="00D24265" w14:paraId="7D416CA8" w14:textId="77777777" w:rsidTr="00E65B1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6D2D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b/>
              </w:rPr>
            </w:pPr>
            <w:r w:rsidRPr="00D24265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214D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6B87" w14:textId="41F4CED7" w:rsidR="00D24265" w:rsidRPr="00D24265" w:rsidRDefault="00E65B1E" w:rsidP="00D24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1903,2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EABE" w14:textId="2823D43A" w:rsidR="00D24265" w:rsidRPr="00D24265" w:rsidRDefault="00E65B1E" w:rsidP="00D24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1694,2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468D" w14:textId="4890DA4D" w:rsidR="00D24265" w:rsidRPr="00D24265" w:rsidRDefault="00E65B1E" w:rsidP="00D24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1717,5</w:t>
            </w:r>
          </w:p>
        </w:tc>
      </w:tr>
    </w:tbl>
    <w:p w14:paraId="51F25647" w14:textId="2901CEF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6.1. Муниципальная программа «Реализация отдельных полномочий </w:t>
      </w:r>
      <w:proofErr w:type="spellStart"/>
      <w:r w:rsidR="002B6B39">
        <w:rPr>
          <w:rFonts w:ascii="Times New Roman" w:eastAsia="Calibri" w:hAnsi="Times New Roman" w:cs="Times New Roman"/>
          <w:b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2022 </w:t>
      </w:r>
      <w:r w:rsidR="002B6B39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>2024 год</w:t>
      </w:r>
      <w:r w:rsidR="002B6B39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14:paraId="58E4B556" w14:textId="0CCA223C" w:rsid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proofErr w:type="spellStart"/>
      <w:r w:rsidR="002B6B39">
        <w:rPr>
          <w:rFonts w:ascii="Times New Roman" w:eastAsia="Calibri" w:hAnsi="Times New Roman" w:cs="Times New Roman"/>
          <w:sz w:val="28"/>
          <w:szCs w:val="28"/>
        </w:rPr>
        <w:t>Рябчинская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</w:t>
      </w:r>
    </w:p>
    <w:p w14:paraId="20874AD4" w14:textId="2460A65D" w:rsidR="00A042A0" w:rsidRDefault="00A042A0" w:rsidP="00A042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eastAsia="Calibri" w:hAnsi="Times New Roman" w:cs="Times New Roman"/>
          <w:i w:val="0"/>
          <w:iCs w:val="0"/>
          <w:sz w:val="28"/>
          <w:szCs w:val="28"/>
        </w:rPr>
        <w:t>Целью муниципальной программы является</w:t>
      </w:r>
      <w:r w:rsidRPr="00A042A0">
        <w:rPr>
          <w:rStyle w:val="ae"/>
          <w:rFonts w:ascii="Times New Roman" w:eastAsia="Calibri" w:hAnsi="Times New Roman" w:cs="Times New Roman"/>
          <w:sz w:val="28"/>
          <w:szCs w:val="28"/>
        </w:rPr>
        <w:t xml:space="preserve"> </w:t>
      </w:r>
      <w:r w:rsidRPr="00A042A0">
        <w:rPr>
          <w:rFonts w:ascii="Times New Roman" w:hAnsi="Times New Roman" w:cs="Times New Roman"/>
          <w:sz w:val="28"/>
          <w:szCs w:val="28"/>
        </w:rPr>
        <w:t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42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62B750" w14:textId="7AFCB9BB" w:rsidR="00EB56F7" w:rsidRPr="00D24265" w:rsidRDefault="00EB56F7" w:rsidP="00EB56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Этапы и сроки реализации муниципальной программы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14:paraId="590D9263" w14:textId="7A9D85B8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паспорта реализация муниципальной программы осуществляется в течение 2022-2024 годов.  Общий объем бюджетных ассигнований на реализацию муниципальной программы на 2022-2024 годы определен в сумме </w:t>
      </w:r>
      <w:r w:rsidR="00DB79C7">
        <w:rPr>
          <w:rFonts w:ascii="Times New Roman" w:eastAsia="Calibri" w:hAnsi="Times New Roman" w:cs="Times New Roman"/>
          <w:sz w:val="28"/>
          <w:szCs w:val="28"/>
        </w:rPr>
        <w:t>5171,6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2022 год – </w:t>
      </w:r>
      <w:r w:rsidR="00DB79C7">
        <w:rPr>
          <w:rFonts w:ascii="Times New Roman" w:eastAsia="Calibri" w:hAnsi="Times New Roman" w:cs="Times New Roman"/>
          <w:sz w:val="28"/>
          <w:szCs w:val="28"/>
        </w:rPr>
        <w:t>1898,2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2023 год – </w:t>
      </w:r>
      <w:r w:rsidR="00DB79C7">
        <w:rPr>
          <w:rFonts w:ascii="Times New Roman" w:eastAsia="Calibri" w:hAnsi="Times New Roman" w:cs="Times New Roman"/>
          <w:sz w:val="28"/>
          <w:szCs w:val="28"/>
        </w:rPr>
        <w:t>1646,8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2024 год – </w:t>
      </w:r>
      <w:r w:rsidR="00DB79C7">
        <w:rPr>
          <w:rFonts w:ascii="Times New Roman" w:eastAsia="Calibri" w:hAnsi="Times New Roman" w:cs="Times New Roman"/>
          <w:sz w:val="28"/>
          <w:szCs w:val="28"/>
        </w:rPr>
        <w:t>1626,6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8B5BA40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предусмотрена за счет двух источников финансового обеспечения: </w:t>
      </w:r>
    </w:p>
    <w:p w14:paraId="6EB724BB" w14:textId="0780820F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средств областного бюджета в сумме </w:t>
      </w:r>
      <w:r w:rsidR="00AD243D">
        <w:rPr>
          <w:rFonts w:ascii="Times New Roman" w:eastAsia="Calibri" w:hAnsi="Times New Roman" w:cs="Times New Roman"/>
          <w:sz w:val="28"/>
          <w:szCs w:val="28"/>
        </w:rPr>
        <w:t>294,8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2022 год – </w:t>
      </w:r>
      <w:r w:rsidR="00AD243D">
        <w:rPr>
          <w:rFonts w:ascii="Times New Roman" w:eastAsia="Calibri" w:hAnsi="Times New Roman" w:cs="Times New Roman"/>
          <w:sz w:val="28"/>
          <w:szCs w:val="28"/>
        </w:rPr>
        <w:t>95,1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2023 год – </w:t>
      </w:r>
      <w:r w:rsidR="00AD243D">
        <w:rPr>
          <w:rFonts w:ascii="Times New Roman" w:eastAsia="Calibri" w:hAnsi="Times New Roman" w:cs="Times New Roman"/>
          <w:sz w:val="28"/>
          <w:szCs w:val="28"/>
        </w:rPr>
        <w:t>98,2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2024 год – </w:t>
      </w:r>
      <w:r w:rsidR="00AD243D">
        <w:rPr>
          <w:rFonts w:ascii="Times New Roman" w:eastAsia="Calibri" w:hAnsi="Times New Roman" w:cs="Times New Roman"/>
          <w:sz w:val="28"/>
          <w:szCs w:val="28"/>
        </w:rPr>
        <w:t>101,5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030900F7" w14:textId="58419F32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собственных средств бюджета в сумме </w:t>
      </w:r>
      <w:r w:rsidR="00CA36B7">
        <w:rPr>
          <w:rFonts w:ascii="Times New Roman" w:eastAsia="Calibri" w:hAnsi="Times New Roman" w:cs="Times New Roman"/>
          <w:sz w:val="28"/>
          <w:szCs w:val="28"/>
        </w:rPr>
        <w:t>4192,8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2022 год – </w:t>
      </w:r>
      <w:r w:rsidR="00CA36B7">
        <w:rPr>
          <w:rFonts w:ascii="Times New Roman" w:eastAsia="Calibri" w:hAnsi="Times New Roman" w:cs="Times New Roman"/>
          <w:sz w:val="28"/>
          <w:szCs w:val="28"/>
        </w:rPr>
        <w:t>1793,1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2023 год – </w:t>
      </w:r>
      <w:r w:rsidR="00CA36B7">
        <w:rPr>
          <w:rFonts w:ascii="Times New Roman" w:eastAsia="Calibri" w:hAnsi="Times New Roman" w:cs="Times New Roman"/>
          <w:sz w:val="28"/>
          <w:szCs w:val="28"/>
        </w:rPr>
        <w:t>1202,0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2024 год – </w:t>
      </w:r>
      <w:r w:rsidR="00CA36B7">
        <w:rPr>
          <w:rFonts w:ascii="Times New Roman" w:eastAsia="Calibri" w:hAnsi="Times New Roman" w:cs="Times New Roman"/>
          <w:sz w:val="28"/>
          <w:szCs w:val="28"/>
        </w:rPr>
        <w:t>1197,7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0B76ADEB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81B">
        <w:rPr>
          <w:rFonts w:ascii="Times New Roman" w:eastAsia="Calibri" w:hAnsi="Times New Roman" w:cs="Times New Roman"/>
          <w:sz w:val="28"/>
          <w:szCs w:val="28"/>
        </w:rPr>
        <w:t>Удельный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вес расходов на реализацию муниципальной программы в общих расходах бюджета в 2022 году составляет 99,4 %, в 2023-2024 годах составляет 97,2% и 94,8 процента. </w:t>
      </w:r>
    </w:p>
    <w:p w14:paraId="62FACDF6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Объем финансового обеспечения реализации муниципальной программы за счет средств областного и местного бюджетов на 2022-2024 годы, отраженный в проекте паспорта муниципальной программы, соответствует объему бюджетных ассигнований, установленному проектом решения.</w:t>
      </w:r>
    </w:p>
    <w:p w14:paraId="4ABC530A" w14:textId="00508985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Наибольшая доля в общем объеме бюджетных ассигнований на реализацию муниципальной программы приходится на мероприятие «</w:t>
      </w:r>
      <w:r w:rsidR="00AC4A05">
        <w:rPr>
          <w:rFonts w:ascii="Times New Roman" w:eastAsia="Calibri" w:hAnsi="Times New Roman" w:cs="Times New Roman"/>
          <w:sz w:val="28"/>
          <w:szCs w:val="28"/>
        </w:rPr>
        <w:t>э</w:t>
      </w:r>
      <w:r w:rsidR="00AC4A05" w:rsidRPr="00AC4A05">
        <w:rPr>
          <w:rFonts w:ascii="Times New Roman" w:eastAsia="Calibri" w:hAnsi="Times New Roman" w:cs="Times New Roman"/>
          <w:sz w:val="28"/>
          <w:szCs w:val="28"/>
        </w:rPr>
        <w:t>ффективное исполнение полномочий исполнительных органов власти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» в 2022 году </w:t>
      </w:r>
      <w:r w:rsidR="00AC4A05">
        <w:rPr>
          <w:rFonts w:ascii="Times New Roman" w:eastAsia="Calibri" w:hAnsi="Times New Roman" w:cs="Times New Roman"/>
          <w:sz w:val="28"/>
          <w:szCs w:val="28"/>
        </w:rPr>
        <w:t>–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4A05">
        <w:rPr>
          <w:rFonts w:ascii="Times New Roman" w:eastAsia="Calibri" w:hAnsi="Times New Roman" w:cs="Times New Roman"/>
          <w:sz w:val="28"/>
          <w:szCs w:val="28"/>
        </w:rPr>
        <w:t>66,5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в 2023 году – </w:t>
      </w:r>
      <w:r w:rsidR="00AC4A05">
        <w:rPr>
          <w:rFonts w:ascii="Times New Roman" w:eastAsia="Calibri" w:hAnsi="Times New Roman" w:cs="Times New Roman"/>
          <w:sz w:val="28"/>
          <w:szCs w:val="28"/>
        </w:rPr>
        <w:t>73,4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в 2024 году – </w:t>
      </w:r>
      <w:r w:rsidR="00AC4A05">
        <w:rPr>
          <w:rFonts w:ascii="Times New Roman" w:eastAsia="Calibri" w:hAnsi="Times New Roman" w:cs="Times New Roman"/>
          <w:sz w:val="28"/>
          <w:szCs w:val="28"/>
        </w:rPr>
        <w:t>76,0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5CA7AC7" w14:textId="3912CE02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Эффективность реализации муниципальной программы в 2022 году и плановом периоде 2023-2024 годов характеризуется </w:t>
      </w:r>
      <w:r w:rsidR="00AC4A05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показателями, которые сформированы в соответствии с целями и задачами, установленными муниципальной программой.</w:t>
      </w:r>
    </w:p>
    <w:p w14:paraId="33D4FD75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сравнении с 2021 годом количество показателей не изменилось.</w:t>
      </w:r>
    </w:p>
    <w:p w14:paraId="3D670BD2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7. Источники финансирования дефицита бюджета</w:t>
      </w:r>
    </w:p>
    <w:p w14:paraId="353D3974" w14:textId="6107917C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 бюджета на 2022 год прогнозируется сбалансированный, по доходам и расходам в сумме </w:t>
      </w:r>
      <w:r w:rsidR="0058125A">
        <w:rPr>
          <w:rFonts w:ascii="Times New Roman" w:eastAsia="Calibri" w:hAnsi="Times New Roman" w:cs="Times New Roman"/>
          <w:sz w:val="28"/>
          <w:szCs w:val="28"/>
        </w:rPr>
        <w:t>1903,2</w:t>
      </w:r>
      <w:r w:rsidRPr="00D24265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тыс. рублей. На плановый период 2023-2024 годов также бюджет прогнозируется сбалансированным по доходам и расходам.</w:t>
      </w:r>
    </w:p>
    <w:p w14:paraId="08D1D988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Пунктом 1 и 2 текстовой части проекта решения и приложением к проекту решения определены источники внутреннего финансирования дефицита бюджета на 2022 год и на плановый период 2023 и 2024 годов.</w:t>
      </w:r>
    </w:p>
    <w:p w14:paraId="7592E755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прогнозируемых в 2022 году и плановом периоде 2023 и 2024 годов, показывает, что в структуре указанных источников показаны нулевые значения.</w:t>
      </w:r>
    </w:p>
    <w:p w14:paraId="1FC1992C" w14:textId="1E549F97" w:rsid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8. Выводы</w:t>
      </w:r>
    </w:p>
    <w:p w14:paraId="7DA8B6BC" w14:textId="77777777" w:rsidR="007435E2" w:rsidRPr="00D24265" w:rsidRDefault="007435E2" w:rsidP="007435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внесен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Рябчинской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Рябчинский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сельский Совет народных депутатов в срок, установленный пунктом 4.1  Решения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сельского Совета народных  депутатов от 25.05.2021 №79  «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исполнении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Рябчинского</w:t>
      </w:r>
      <w:proofErr w:type="spellEnd"/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4C7736DE" w14:textId="77777777" w:rsidR="007435E2" w:rsidRPr="00D24265" w:rsidRDefault="007435E2" w:rsidP="007435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1480C422" w14:textId="77777777" w:rsidR="007435E2" w:rsidRPr="00D24265" w:rsidRDefault="007435E2" w:rsidP="007435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год:</w:t>
      </w:r>
    </w:p>
    <w:p w14:paraId="2AF10BE4" w14:textId="77777777" w:rsidR="007435E2" w:rsidRPr="00D24265" w:rsidRDefault="007435E2" w:rsidP="007435E2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общий объем доходов в сумме </w:t>
      </w:r>
      <w:r>
        <w:rPr>
          <w:rFonts w:ascii="Times New Roman" w:eastAsia="Calibri" w:hAnsi="Times New Roman" w:cs="Times New Roman"/>
          <w:sz w:val="28"/>
          <w:szCs w:val="28"/>
        </w:rPr>
        <w:t>1903197,00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>
        <w:rPr>
          <w:rFonts w:ascii="Times New Roman" w:eastAsia="Calibri" w:hAnsi="Times New Roman" w:cs="Times New Roman"/>
          <w:sz w:val="28"/>
          <w:szCs w:val="28"/>
        </w:rPr>
        <w:t>952100,00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14:paraId="7C6204DD" w14:textId="77777777" w:rsidR="007435E2" w:rsidRPr="00D24265" w:rsidRDefault="007435E2" w:rsidP="007435E2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- общий объем расходов в сумме </w:t>
      </w:r>
      <w:r>
        <w:rPr>
          <w:rFonts w:ascii="Times New Roman" w:eastAsia="Calibri" w:hAnsi="Times New Roman" w:cs="Times New Roman"/>
          <w:sz w:val="28"/>
          <w:szCs w:val="28"/>
        </w:rPr>
        <w:t>1903197,00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14:paraId="576186B9" w14:textId="77777777" w:rsidR="007435E2" w:rsidRPr="00D24265" w:rsidRDefault="007435E2" w:rsidP="007435E2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14:paraId="537A4B89" w14:textId="77777777" w:rsidR="007435E2" w:rsidRPr="00D24265" w:rsidRDefault="007435E2" w:rsidP="007435E2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2023 и 2024 годов: </w:t>
      </w:r>
    </w:p>
    <w:p w14:paraId="15B0A8EE" w14:textId="77777777" w:rsidR="007435E2" w:rsidRPr="00D24265" w:rsidRDefault="007435E2" w:rsidP="007435E2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- прогнозируемый общий объем доходов на 2023 год в сумме </w:t>
      </w:r>
      <w:r>
        <w:rPr>
          <w:rFonts w:ascii="Times New Roman" w:eastAsia="Calibri" w:hAnsi="Times New Roman" w:cs="Times New Roman"/>
          <w:sz w:val="28"/>
          <w:szCs w:val="28"/>
        </w:rPr>
        <w:t>1694175,00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>
        <w:rPr>
          <w:rFonts w:ascii="Times New Roman" w:eastAsia="Calibri" w:hAnsi="Times New Roman" w:cs="Times New Roman"/>
          <w:sz w:val="28"/>
          <w:szCs w:val="28"/>
        </w:rPr>
        <w:t>955000,00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и на 2024 год в сумме </w:t>
      </w:r>
      <w:r>
        <w:rPr>
          <w:rFonts w:ascii="Times New Roman" w:eastAsia="Calibri" w:hAnsi="Times New Roman" w:cs="Times New Roman"/>
          <w:sz w:val="28"/>
          <w:szCs w:val="28"/>
        </w:rPr>
        <w:t>1717511,00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>
        <w:rPr>
          <w:rFonts w:ascii="Times New Roman" w:eastAsia="Calibri" w:hAnsi="Times New Roman" w:cs="Times New Roman"/>
          <w:sz w:val="28"/>
          <w:szCs w:val="28"/>
        </w:rPr>
        <w:t>975000,00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рублей; </w:t>
      </w:r>
    </w:p>
    <w:p w14:paraId="354D63FD" w14:textId="77777777" w:rsidR="007435E2" w:rsidRPr="00D24265" w:rsidRDefault="007435E2" w:rsidP="007435E2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- общий объем расходов на 2023 год в сумме </w:t>
      </w:r>
      <w:r>
        <w:rPr>
          <w:rFonts w:ascii="Times New Roman" w:eastAsia="Calibri" w:hAnsi="Times New Roman" w:cs="Times New Roman"/>
          <w:sz w:val="28"/>
          <w:szCs w:val="28"/>
        </w:rPr>
        <w:t>1694175,00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на 2024 год в сумме </w:t>
      </w:r>
      <w:r>
        <w:rPr>
          <w:rFonts w:ascii="Times New Roman" w:eastAsia="Calibri" w:hAnsi="Times New Roman" w:cs="Times New Roman"/>
          <w:sz w:val="28"/>
          <w:szCs w:val="28"/>
        </w:rPr>
        <w:t>1717511,00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условно утвержденные расходы на 2023 год в сумме </w:t>
      </w:r>
      <w:r>
        <w:rPr>
          <w:rFonts w:ascii="Times New Roman" w:eastAsia="Calibri" w:hAnsi="Times New Roman" w:cs="Times New Roman"/>
          <w:sz w:val="28"/>
          <w:szCs w:val="28"/>
        </w:rPr>
        <w:t>142354,00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 и на 2024 год в сумме </w:t>
      </w:r>
      <w:r>
        <w:rPr>
          <w:rFonts w:ascii="Times New Roman" w:eastAsia="Calibri" w:hAnsi="Times New Roman" w:cs="Times New Roman"/>
          <w:sz w:val="28"/>
          <w:szCs w:val="28"/>
        </w:rPr>
        <w:t>85875,00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рублей; </w:t>
      </w:r>
    </w:p>
    <w:p w14:paraId="2F7B2AAA" w14:textId="7501BD38" w:rsidR="00DF3C65" w:rsidRDefault="007435E2" w:rsidP="007435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- прогнозируемый дефицит на 2023 год в сумме 0,00 рублей, на 2024 год в сумме 0,00 рублей.</w:t>
      </w:r>
    </w:p>
    <w:p w14:paraId="2CCAC71C" w14:textId="0FD80F7E" w:rsidR="000327D2" w:rsidRPr="00D24265" w:rsidRDefault="000327D2" w:rsidP="000327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роект решения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сельского Совета народных депутатов «О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4DDDAF5A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9. Предложения</w:t>
      </w:r>
    </w:p>
    <w:p w14:paraId="4C9CDB5F" w14:textId="0B05741A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1. Направить  заключение Контрольно-счетной палаты Дубровского района на проект решения </w:t>
      </w:r>
      <w:proofErr w:type="spellStart"/>
      <w:r w:rsidR="00E74065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E74065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 и 2024  годов» в </w:t>
      </w:r>
      <w:proofErr w:type="spellStart"/>
      <w:r w:rsidR="00E74065">
        <w:rPr>
          <w:rFonts w:ascii="Times New Roman" w:eastAsia="Calibri" w:hAnsi="Times New Roman" w:cs="Times New Roman"/>
          <w:sz w:val="28"/>
          <w:szCs w:val="28"/>
        </w:rPr>
        <w:t>Рябчинский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с предложением принять решение «О бюджете </w:t>
      </w:r>
      <w:proofErr w:type="spellStart"/>
      <w:r w:rsidR="00E74065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="00E740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сельского поселения Дубровского муниципального района Брянской области на 2022 год и на плановый период 2023  и 2024  годов».</w:t>
      </w:r>
    </w:p>
    <w:p w14:paraId="55ACE11B" w14:textId="2A47A649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2.</w:t>
      </w:r>
      <w:r w:rsidR="00163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14:paraId="64449CF4" w14:textId="6C483611" w:rsidR="00D24265" w:rsidRPr="00D24265" w:rsidRDefault="00163F59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. Главному распорядителю бюджетных средств своевременно осуществлять корректировку муниципальных проектов.</w:t>
      </w:r>
    </w:p>
    <w:p w14:paraId="374615CE" w14:textId="59FD60E2" w:rsidR="00D24265" w:rsidRPr="00D24265" w:rsidRDefault="00163F59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.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 (подпрограмм). </w:t>
      </w:r>
    </w:p>
    <w:p w14:paraId="46C0496F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CDF22D" w14:textId="77777777" w:rsidR="00D24265" w:rsidRPr="00D24265" w:rsidRDefault="00D24265" w:rsidP="00D24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D093CB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C2BEB7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5B243E" w14:textId="4955BB23" w:rsidR="002C1BF8" w:rsidRDefault="00D24265" w:rsidP="00D24265"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председателя</w:t>
      </w:r>
      <w:r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Pr="00D24265">
        <w:rPr>
          <w:rFonts w:ascii="Times New Roman" w:eastAsia="Calibri" w:hAnsi="Times New Roman" w:cs="Times New Roman"/>
          <w:sz w:val="28"/>
          <w:szCs w:val="28"/>
        </w:rPr>
        <w:tab/>
        <w:t xml:space="preserve">Н.А.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Дороденк</w:t>
      </w:r>
      <w:r w:rsidR="00C86898">
        <w:rPr>
          <w:rFonts w:ascii="Times New Roman" w:eastAsia="Calibri" w:hAnsi="Times New Roman" w:cs="Times New Roman"/>
          <w:sz w:val="28"/>
          <w:szCs w:val="28"/>
        </w:rPr>
        <w:t>ова</w:t>
      </w:r>
      <w:proofErr w:type="spellEnd"/>
    </w:p>
    <w:sectPr w:rsidR="002C1BF8" w:rsidSect="005F77E2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B3EC3" w14:textId="77777777" w:rsidR="00BA2335" w:rsidRDefault="00BA2335" w:rsidP="00AF2BF5">
      <w:pPr>
        <w:spacing w:after="0" w:line="240" w:lineRule="auto"/>
      </w:pPr>
      <w:r>
        <w:separator/>
      </w:r>
    </w:p>
  </w:endnote>
  <w:endnote w:type="continuationSeparator" w:id="0">
    <w:p w14:paraId="7B50C1CC" w14:textId="77777777" w:rsidR="00BA2335" w:rsidRDefault="00BA2335" w:rsidP="00AF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9F746" w14:textId="77777777" w:rsidR="00BA2335" w:rsidRDefault="00BA2335" w:rsidP="00AF2BF5">
      <w:pPr>
        <w:spacing w:after="0" w:line="240" w:lineRule="auto"/>
      </w:pPr>
      <w:r>
        <w:separator/>
      </w:r>
    </w:p>
  </w:footnote>
  <w:footnote w:type="continuationSeparator" w:id="0">
    <w:p w14:paraId="511609DF" w14:textId="77777777" w:rsidR="00BA2335" w:rsidRDefault="00BA2335" w:rsidP="00AF2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4837330"/>
      <w:docPartObj>
        <w:docPartGallery w:val="Page Numbers (Top of Page)"/>
        <w:docPartUnique/>
      </w:docPartObj>
    </w:sdtPr>
    <w:sdtEndPr/>
    <w:sdtContent>
      <w:p w14:paraId="1F2364D7" w14:textId="594C76C0" w:rsidR="005F77E2" w:rsidRDefault="005F77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9A9BC" w14:textId="77777777" w:rsidR="005F77E2" w:rsidRDefault="005F77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560B6"/>
    <w:multiLevelType w:val="hybridMultilevel"/>
    <w:tmpl w:val="C470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D4"/>
    <w:rsid w:val="000152DD"/>
    <w:rsid w:val="000327D2"/>
    <w:rsid w:val="000342E8"/>
    <w:rsid w:val="000353BE"/>
    <w:rsid w:val="000445A5"/>
    <w:rsid w:val="00050173"/>
    <w:rsid w:val="00051C2A"/>
    <w:rsid w:val="000601D0"/>
    <w:rsid w:val="00060604"/>
    <w:rsid w:val="00062068"/>
    <w:rsid w:val="00064A42"/>
    <w:rsid w:val="00075C90"/>
    <w:rsid w:val="000810A4"/>
    <w:rsid w:val="000906B4"/>
    <w:rsid w:val="000920B3"/>
    <w:rsid w:val="00095DD4"/>
    <w:rsid w:val="000A1454"/>
    <w:rsid w:val="000A4820"/>
    <w:rsid w:val="000C0F2E"/>
    <w:rsid w:val="000D1BAD"/>
    <w:rsid w:val="000D50D1"/>
    <w:rsid w:val="000E289E"/>
    <w:rsid w:val="00117A11"/>
    <w:rsid w:val="00120870"/>
    <w:rsid w:val="001232DD"/>
    <w:rsid w:val="00127132"/>
    <w:rsid w:val="00133E0C"/>
    <w:rsid w:val="001545E6"/>
    <w:rsid w:val="00163F59"/>
    <w:rsid w:val="00164D68"/>
    <w:rsid w:val="00165E4A"/>
    <w:rsid w:val="0017565C"/>
    <w:rsid w:val="0018762A"/>
    <w:rsid w:val="001D2DCB"/>
    <w:rsid w:val="001D4161"/>
    <w:rsid w:val="001E2CA8"/>
    <w:rsid w:val="001F1F26"/>
    <w:rsid w:val="00204E0A"/>
    <w:rsid w:val="0021111D"/>
    <w:rsid w:val="00222E22"/>
    <w:rsid w:val="00242466"/>
    <w:rsid w:val="00246D60"/>
    <w:rsid w:val="00250983"/>
    <w:rsid w:val="002542BD"/>
    <w:rsid w:val="00261734"/>
    <w:rsid w:val="002673D6"/>
    <w:rsid w:val="00294D04"/>
    <w:rsid w:val="002B0A5B"/>
    <w:rsid w:val="002B0C50"/>
    <w:rsid w:val="002B46D1"/>
    <w:rsid w:val="002B6B39"/>
    <w:rsid w:val="002C1BF8"/>
    <w:rsid w:val="002C6EB7"/>
    <w:rsid w:val="002D2720"/>
    <w:rsid w:val="002D6C1E"/>
    <w:rsid w:val="00313567"/>
    <w:rsid w:val="00344184"/>
    <w:rsid w:val="00354479"/>
    <w:rsid w:val="00354A42"/>
    <w:rsid w:val="0036239C"/>
    <w:rsid w:val="003718A8"/>
    <w:rsid w:val="00371F20"/>
    <w:rsid w:val="003760FB"/>
    <w:rsid w:val="0038005B"/>
    <w:rsid w:val="003807BC"/>
    <w:rsid w:val="00385371"/>
    <w:rsid w:val="0038651C"/>
    <w:rsid w:val="003970E8"/>
    <w:rsid w:val="003A1B9C"/>
    <w:rsid w:val="003A5219"/>
    <w:rsid w:val="003F724F"/>
    <w:rsid w:val="00404002"/>
    <w:rsid w:val="00441904"/>
    <w:rsid w:val="0044383F"/>
    <w:rsid w:val="004501D2"/>
    <w:rsid w:val="00455D7C"/>
    <w:rsid w:val="00457E77"/>
    <w:rsid w:val="0047419B"/>
    <w:rsid w:val="0048249F"/>
    <w:rsid w:val="004877AD"/>
    <w:rsid w:val="004924D0"/>
    <w:rsid w:val="004A36EA"/>
    <w:rsid w:val="004D7C98"/>
    <w:rsid w:val="00503626"/>
    <w:rsid w:val="005112F7"/>
    <w:rsid w:val="00534394"/>
    <w:rsid w:val="005366A7"/>
    <w:rsid w:val="00551882"/>
    <w:rsid w:val="00552AF2"/>
    <w:rsid w:val="00554F0B"/>
    <w:rsid w:val="00564D7F"/>
    <w:rsid w:val="0057202D"/>
    <w:rsid w:val="0058125A"/>
    <w:rsid w:val="00591380"/>
    <w:rsid w:val="005A634D"/>
    <w:rsid w:val="005B5F9C"/>
    <w:rsid w:val="005B7990"/>
    <w:rsid w:val="005B7DA4"/>
    <w:rsid w:val="005E5404"/>
    <w:rsid w:val="005F1DE7"/>
    <w:rsid w:val="005F77E2"/>
    <w:rsid w:val="00606EFA"/>
    <w:rsid w:val="00611499"/>
    <w:rsid w:val="00614E0E"/>
    <w:rsid w:val="00615AD1"/>
    <w:rsid w:val="00631947"/>
    <w:rsid w:val="00633A99"/>
    <w:rsid w:val="00655F0B"/>
    <w:rsid w:val="006601BE"/>
    <w:rsid w:val="00664681"/>
    <w:rsid w:val="0066601C"/>
    <w:rsid w:val="0066686D"/>
    <w:rsid w:val="00672CDA"/>
    <w:rsid w:val="006758D6"/>
    <w:rsid w:val="00686B15"/>
    <w:rsid w:val="00695878"/>
    <w:rsid w:val="00696567"/>
    <w:rsid w:val="00696D83"/>
    <w:rsid w:val="006A3A67"/>
    <w:rsid w:val="006A4BAB"/>
    <w:rsid w:val="006B20D9"/>
    <w:rsid w:val="006C07BB"/>
    <w:rsid w:val="006D0493"/>
    <w:rsid w:val="006D180E"/>
    <w:rsid w:val="006D4F16"/>
    <w:rsid w:val="006E744D"/>
    <w:rsid w:val="006F457D"/>
    <w:rsid w:val="006F4DB4"/>
    <w:rsid w:val="00717F4F"/>
    <w:rsid w:val="007238EF"/>
    <w:rsid w:val="007269A0"/>
    <w:rsid w:val="00733BB1"/>
    <w:rsid w:val="007430A8"/>
    <w:rsid w:val="007435E2"/>
    <w:rsid w:val="00745C58"/>
    <w:rsid w:val="00761BFD"/>
    <w:rsid w:val="0078123C"/>
    <w:rsid w:val="00786A11"/>
    <w:rsid w:val="007951B5"/>
    <w:rsid w:val="007A0F3D"/>
    <w:rsid w:val="007A41D3"/>
    <w:rsid w:val="007B3978"/>
    <w:rsid w:val="007C046B"/>
    <w:rsid w:val="007C7303"/>
    <w:rsid w:val="007C76C8"/>
    <w:rsid w:val="007D7DC2"/>
    <w:rsid w:val="00802D58"/>
    <w:rsid w:val="00810C9A"/>
    <w:rsid w:val="00816C2C"/>
    <w:rsid w:val="00833F66"/>
    <w:rsid w:val="0083500E"/>
    <w:rsid w:val="008359F5"/>
    <w:rsid w:val="008437CE"/>
    <w:rsid w:val="00843823"/>
    <w:rsid w:val="00860E22"/>
    <w:rsid w:val="00871922"/>
    <w:rsid w:val="00875061"/>
    <w:rsid w:val="00875C7C"/>
    <w:rsid w:val="00891FD4"/>
    <w:rsid w:val="008E16B2"/>
    <w:rsid w:val="008E381B"/>
    <w:rsid w:val="008E5086"/>
    <w:rsid w:val="008F6751"/>
    <w:rsid w:val="00921EFF"/>
    <w:rsid w:val="00922CB1"/>
    <w:rsid w:val="0093147B"/>
    <w:rsid w:val="00933C2A"/>
    <w:rsid w:val="00941FB2"/>
    <w:rsid w:val="00945125"/>
    <w:rsid w:val="009616C7"/>
    <w:rsid w:val="00970DD8"/>
    <w:rsid w:val="00971BD8"/>
    <w:rsid w:val="00984A80"/>
    <w:rsid w:val="009A3C9D"/>
    <w:rsid w:val="009B7385"/>
    <w:rsid w:val="009C1A89"/>
    <w:rsid w:val="009C6E99"/>
    <w:rsid w:val="009D1B62"/>
    <w:rsid w:val="009E59C1"/>
    <w:rsid w:val="009F55CE"/>
    <w:rsid w:val="009F76C6"/>
    <w:rsid w:val="00A01DFF"/>
    <w:rsid w:val="00A042A0"/>
    <w:rsid w:val="00A43A41"/>
    <w:rsid w:val="00A6696A"/>
    <w:rsid w:val="00A822E8"/>
    <w:rsid w:val="00A86A69"/>
    <w:rsid w:val="00A939EE"/>
    <w:rsid w:val="00AA1DB8"/>
    <w:rsid w:val="00AA4438"/>
    <w:rsid w:val="00AA452F"/>
    <w:rsid w:val="00AB0E96"/>
    <w:rsid w:val="00AC4A05"/>
    <w:rsid w:val="00AD243D"/>
    <w:rsid w:val="00AE3056"/>
    <w:rsid w:val="00AF2BF5"/>
    <w:rsid w:val="00AF6206"/>
    <w:rsid w:val="00B242EE"/>
    <w:rsid w:val="00B367A9"/>
    <w:rsid w:val="00B37176"/>
    <w:rsid w:val="00B6632D"/>
    <w:rsid w:val="00B77604"/>
    <w:rsid w:val="00B8278B"/>
    <w:rsid w:val="00B82C6D"/>
    <w:rsid w:val="00B84DD2"/>
    <w:rsid w:val="00BA2335"/>
    <w:rsid w:val="00BA3187"/>
    <w:rsid w:val="00BB00D5"/>
    <w:rsid w:val="00BC4530"/>
    <w:rsid w:val="00C13537"/>
    <w:rsid w:val="00C321C9"/>
    <w:rsid w:val="00C356F2"/>
    <w:rsid w:val="00C55987"/>
    <w:rsid w:val="00C6722A"/>
    <w:rsid w:val="00C74AC2"/>
    <w:rsid w:val="00C75DC8"/>
    <w:rsid w:val="00C86401"/>
    <w:rsid w:val="00C86898"/>
    <w:rsid w:val="00CA36B7"/>
    <w:rsid w:val="00CB5042"/>
    <w:rsid w:val="00CD7B95"/>
    <w:rsid w:val="00CE6207"/>
    <w:rsid w:val="00CF2A2A"/>
    <w:rsid w:val="00CF3A96"/>
    <w:rsid w:val="00D06DBB"/>
    <w:rsid w:val="00D0732A"/>
    <w:rsid w:val="00D11D44"/>
    <w:rsid w:val="00D179C9"/>
    <w:rsid w:val="00D24265"/>
    <w:rsid w:val="00D373BD"/>
    <w:rsid w:val="00D43F3B"/>
    <w:rsid w:val="00D815A8"/>
    <w:rsid w:val="00DB79C7"/>
    <w:rsid w:val="00DC5883"/>
    <w:rsid w:val="00DE61EE"/>
    <w:rsid w:val="00DE74F4"/>
    <w:rsid w:val="00DF3C65"/>
    <w:rsid w:val="00DF6DDE"/>
    <w:rsid w:val="00E20EE2"/>
    <w:rsid w:val="00E23AE7"/>
    <w:rsid w:val="00E2699C"/>
    <w:rsid w:val="00E27E7E"/>
    <w:rsid w:val="00E31883"/>
    <w:rsid w:val="00E51C16"/>
    <w:rsid w:val="00E52AA9"/>
    <w:rsid w:val="00E52ABE"/>
    <w:rsid w:val="00E65B1E"/>
    <w:rsid w:val="00E74065"/>
    <w:rsid w:val="00E859AE"/>
    <w:rsid w:val="00E859FB"/>
    <w:rsid w:val="00E95761"/>
    <w:rsid w:val="00EA297A"/>
    <w:rsid w:val="00EB0A8D"/>
    <w:rsid w:val="00EB56F7"/>
    <w:rsid w:val="00EB58FE"/>
    <w:rsid w:val="00EC4B6A"/>
    <w:rsid w:val="00EC6368"/>
    <w:rsid w:val="00ED2676"/>
    <w:rsid w:val="00EE7299"/>
    <w:rsid w:val="00EF35AE"/>
    <w:rsid w:val="00EF35B6"/>
    <w:rsid w:val="00F16C9C"/>
    <w:rsid w:val="00F35ACF"/>
    <w:rsid w:val="00F35EE3"/>
    <w:rsid w:val="00F42F26"/>
    <w:rsid w:val="00F462EA"/>
    <w:rsid w:val="00F525DC"/>
    <w:rsid w:val="00F7250E"/>
    <w:rsid w:val="00F86236"/>
    <w:rsid w:val="00F93C1F"/>
    <w:rsid w:val="00FA231E"/>
    <w:rsid w:val="00FA6593"/>
    <w:rsid w:val="00FA758F"/>
    <w:rsid w:val="00FC77C1"/>
    <w:rsid w:val="00FE0E1E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7479C"/>
  <w15:chartTrackingRefBased/>
  <w15:docId w15:val="{9C59BEA8-4B86-485A-9717-384766DB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4265"/>
  </w:style>
  <w:style w:type="character" w:styleId="a3">
    <w:name w:val="Hyperlink"/>
    <w:basedOn w:val="a0"/>
    <w:uiPriority w:val="99"/>
    <w:semiHidden/>
    <w:unhideWhenUsed/>
    <w:rsid w:val="00D24265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D24265"/>
    <w:rPr>
      <w:color w:val="800080"/>
      <w:u w:val="single"/>
    </w:rPr>
  </w:style>
  <w:style w:type="paragraph" w:customStyle="1" w:styleId="msonormal0">
    <w:name w:val="msonormal"/>
    <w:basedOn w:val="a"/>
    <w:rsid w:val="00D2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42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2426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242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24265"/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9"/>
    <w:semiHidden/>
    <w:locked/>
    <w:rsid w:val="00D24265"/>
    <w:rPr>
      <w:sz w:val="28"/>
      <w:szCs w:val="24"/>
    </w:rPr>
  </w:style>
  <w:style w:type="paragraph" w:customStyle="1" w:styleId="2">
    <w:name w:val="Основной текст без отступа Знак2"/>
    <w:basedOn w:val="a"/>
    <w:next w:val="a9"/>
    <w:semiHidden/>
    <w:unhideWhenUsed/>
    <w:rsid w:val="00D24265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 Знак1"/>
    <w:basedOn w:val="a0"/>
    <w:uiPriority w:val="99"/>
    <w:semiHidden/>
    <w:rsid w:val="00D24265"/>
    <w:rPr>
      <w:rFonts w:ascii="Calibri" w:eastAsia="Calibri" w:hAnsi="Calibri" w:cs="Times New Roman"/>
    </w:rPr>
  </w:style>
  <w:style w:type="paragraph" w:styleId="20">
    <w:name w:val="Body Text 2"/>
    <w:basedOn w:val="a"/>
    <w:link w:val="21"/>
    <w:semiHidden/>
    <w:unhideWhenUsed/>
    <w:rsid w:val="00D242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D24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D242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D24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242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 Paragraph"/>
    <w:basedOn w:val="a"/>
    <w:uiPriority w:val="34"/>
    <w:qFormat/>
    <w:rsid w:val="00D242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j">
    <w:name w:val="_aj"/>
    <w:basedOn w:val="a"/>
    <w:rsid w:val="00D2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24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2426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D24265"/>
  </w:style>
  <w:style w:type="table" w:styleId="ac">
    <w:name w:val="Table Grid"/>
    <w:basedOn w:val="a1"/>
    <w:uiPriority w:val="59"/>
    <w:rsid w:val="00D242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D242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D24265"/>
    <w:rPr>
      <w:color w:val="954F72" w:themeColor="followedHyperlink"/>
      <w:u w:val="single"/>
    </w:rPr>
  </w:style>
  <w:style w:type="paragraph" w:styleId="a9">
    <w:name w:val="Body Text Indent"/>
    <w:basedOn w:val="a"/>
    <w:link w:val="a8"/>
    <w:semiHidden/>
    <w:unhideWhenUsed/>
    <w:rsid w:val="00D24265"/>
    <w:pPr>
      <w:spacing w:after="120"/>
      <w:ind w:left="283"/>
    </w:pPr>
    <w:rPr>
      <w:sz w:val="28"/>
      <w:szCs w:val="24"/>
    </w:rPr>
  </w:style>
  <w:style w:type="character" w:customStyle="1" w:styleId="24">
    <w:name w:val="Основной текст с отступом Знак2"/>
    <w:basedOn w:val="a0"/>
    <w:uiPriority w:val="99"/>
    <w:semiHidden/>
    <w:rsid w:val="00D24265"/>
  </w:style>
  <w:style w:type="paragraph" w:customStyle="1" w:styleId="ConsPlusNormal">
    <w:name w:val="ConsPlusNormal"/>
    <w:rsid w:val="00A042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Emphasis"/>
    <w:qFormat/>
    <w:rsid w:val="00A042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5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981E1-F1A8-48C7-9987-B73418AC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18</Pages>
  <Words>5893</Words>
  <Characters>33593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293</cp:revision>
  <cp:lastPrinted>2021-11-24T09:12:00Z</cp:lastPrinted>
  <dcterms:created xsi:type="dcterms:W3CDTF">2021-11-22T12:21:00Z</dcterms:created>
  <dcterms:modified xsi:type="dcterms:W3CDTF">2021-12-02T09:24:00Z</dcterms:modified>
</cp:coreProperties>
</file>