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B7" w:rsidRPr="006408B7" w:rsidRDefault="006408B7" w:rsidP="006408B7">
      <w:pPr>
        <w:shd w:val="clear" w:color="auto" w:fill="FFFFFF"/>
        <w:spacing w:after="288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6408B7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Письмо Минтруда России № 18-2/10/В-877 от 9 февраля 2018 г.</w:t>
      </w:r>
    </w:p>
    <w:p w:rsidR="006408B7" w:rsidRPr="006408B7" w:rsidRDefault="006408B7" w:rsidP="006408B7">
      <w:pPr>
        <w:shd w:val="clear" w:color="auto" w:fill="FFFFFF"/>
        <w:spacing w:after="0" w:line="240" w:lineRule="auto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Федеральные государственные органы</w:t>
      </w: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br/>
        <w:t>Высшие органы исполнительной власти субъектов Российской Федерации</w:t>
      </w: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br/>
        <w:t>Организации</w:t>
      </w: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br/>
        <w:t>Центральный банк Российской Федерации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</w:t>
      </w:r>
      <w:proofErr w:type="gram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страхования жизни отдельными категориями лиц, на которых распространяется запрет, предусмотренный Федеральным законом от 7 мая 2013 г.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</w:t>
      </w:r>
      <w:proofErr w:type="gramEnd"/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Определение понятия «иностранные финансовые инструменты» предусмотрено частью 2 статьи 1 Федерального закона № 79-ФЗ.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Согласно статье 2 Закона Российской Федерации от 27 ноября 1992 г. № 4015-1 «Об организации страхового дела в Российской Федерации» (далее – Закон №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</w:t>
      </w:r>
      <w:proofErr w:type="gram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за счет иных сре</w:t>
      </w:r>
      <w:proofErr w:type="gram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дств стр</w:t>
      </w:r>
      <w:proofErr w:type="gram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аховщиков.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 соответствии с подпунктом 3 пункта 1 статьи 32.9 Закона № 4015-1 страхование жизни с участием страхователя в инвестиционном доходе страховщика является одним из видов страхования в Российской Федерации.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Статьями 25 и 26 Закона №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</w:t>
      </w:r>
      <w:proofErr w:type="spell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выгодоприобретатель</w:t>
      </w:r>
      <w:proofErr w:type="spell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Одновременно стоит отметить, что абзацем вторым пункта 3 статьи 3 Закона № 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</w:t>
      </w:r>
      <w:proofErr w:type="gramEnd"/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Правила страхования не предоставляют страхователю, застрахованному лицу и (или) </w:t>
      </w:r>
      <w:proofErr w:type="spell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выгодоприобретателю</w:t>
      </w:r>
      <w:proofErr w:type="spell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возможность совершать какие-либо юридически значимые действия в отношении рассматриваемых активов.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Таким образом, страхователь, застрахованное лицо и </w:t>
      </w:r>
      <w:proofErr w:type="spell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выгодоприобретатель</w:t>
      </w:r>
      <w:proofErr w:type="spell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В этой связи у страхователя, застрахованного лица и </w:t>
      </w:r>
      <w:proofErr w:type="spellStart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выгодоприобретателя</w:t>
      </w:r>
      <w:proofErr w:type="spellEnd"/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lastRenderedPageBreak/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 1 статьи 2 Федерального закона № 79-ФЗ, не приводит к нарушению запрета владеть и (или) пользоваться иностранными финансовыми инструментами.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6408B7" w:rsidRPr="006408B7" w:rsidRDefault="006408B7" w:rsidP="006408B7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b/>
          <w:bCs/>
          <w:color w:val="333333"/>
          <w:sz w:val="18"/>
          <w:lang w:eastAsia="ru-RU"/>
        </w:rPr>
        <w:t>Заместитель Министра труда и социальной защиты Российской Федерации</w:t>
      </w:r>
    </w:p>
    <w:p w:rsidR="006408B7" w:rsidRPr="006408B7" w:rsidRDefault="006408B7" w:rsidP="006408B7">
      <w:pPr>
        <w:shd w:val="clear" w:color="auto" w:fill="FFFFFF"/>
        <w:spacing w:after="346" w:line="240" w:lineRule="auto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6408B7">
        <w:rPr>
          <w:rFonts w:ascii="SegoeUI" w:eastAsia="Times New Roman" w:hAnsi="SegoeUI" w:cs="Times New Roman"/>
          <w:b/>
          <w:bCs/>
          <w:color w:val="333333"/>
          <w:sz w:val="18"/>
          <w:lang w:eastAsia="ru-RU"/>
        </w:rPr>
        <w:t>А.А. Черкасов</w:t>
      </w:r>
    </w:p>
    <w:p w:rsidR="00557803" w:rsidRDefault="00557803"/>
    <w:sectPr w:rsidR="00557803" w:rsidSect="0055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08B7"/>
    <w:rsid w:val="00557803"/>
    <w:rsid w:val="0064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3"/>
  </w:style>
  <w:style w:type="paragraph" w:styleId="1">
    <w:name w:val="heading 1"/>
    <w:basedOn w:val="a"/>
    <w:link w:val="10"/>
    <w:uiPriority w:val="9"/>
    <w:qFormat/>
    <w:rsid w:val="00640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64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08B7"/>
    <w:rPr>
      <w:b/>
      <w:bCs/>
    </w:rPr>
  </w:style>
  <w:style w:type="paragraph" w:styleId="a4">
    <w:name w:val="Normal (Web)"/>
    <w:basedOn w:val="a"/>
    <w:uiPriority w:val="99"/>
    <w:semiHidden/>
    <w:unhideWhenUsed/>
    <w:rsid w:val="0064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4182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2019-12-09T08:02:00Z</dcterms:created>
  <dcterms:modified xsi:type="dcterms:W3CDTF">2019-12-09T08:02:00Z</dcterms:modified>
</cp:coreProperties>
</file>