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54" w:rsidRPr="00505554" w:rsidRDefault="00505554" w:rsidP="00505554">
      <w:pPr>
        <w:shd w:val="clear" w:color="auto" w:fill="FFFFFF"/>
        <w:spacing w:after="288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505554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Письмо Минтруда России № 18-2/10/В-2575 от 11 апреля 2018 г.</w:t>
      </w:r>
    </w:p>
    <w:p w:rsidR="00505554" w:rsidRPr="00505554" w:rsidRDefault="00505554" w:rsidP="00505554">
      <w:pPr>
        <w:shd w:val="clear" w:color="auto" w:fill="FFFFFF"/>
        <w:spacing w:after="0" w:line="240" w:lineRule="auto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Федеральные государственные органы</w:t>
      </w: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br/>
        <w:t>Высшие органы исполнительной власти субъектов Российской Федерации</w:t>
      </w: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br/>
        <w:t>Организации</w:t>
      </w: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br/>
        <w:t>Центральный банк Российской Федерации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 следующее.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proofErr w:type="spellStart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Антикоррупционным</w:t>
      </w:r>
      <w:proofErr w:type="spellEnd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законодательством Российской Федерации для отдельных категорий лиц установлены запреты:</w:t>
      </w:r>
    </w:p>
    <w:p w:rsidR="00505554" w:rsidRPr="00505554" w:rsidRDefault="00505554" w:rsidP="00505554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приобретать ценные бумаги в случае, если владение такими ценными бумагами приводит или может привести к конфликту интересов;</w:t>
      </w:r>
    </w:p>
    <w:p w:rsidR="00505554" w:rsidRPr="00505554" w:rsidRDefault="00505554" w:rsidP="00505554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прямо и косвенно владеть и (или) пользоваться иностранными финансовыми инструментами.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В целях исключения нарушения указанных запретов при открытии таким лицам индивидуального инвестиционного счета необходимо учитывать следующее.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proofErr w:type="gramStart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В соответствии с абзацем первым пункта 1 статьи 10.2-1 Федерального закона от 22 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</w:t>
      </w:r>
      <w:proofErr w:type="gramEnd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статьей 10.2-1 Федерального закона № 39-ФЗ.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Согласно абзацу второму пункта 1 статьи 10.2-1 Федерального закона № 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Пунктом 8 статьи 10.2-1 Федерального закона № 39-ФЗ предусмотрено, что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  и заключения нового договора (пункт 4 статьи 10.2-1 Федерального закона № 39-ФЗ).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Договор на ведение индивидуального инвестиционного счета предусматривает, что приобретаемые ценные бумаги становятся собственностью клиента.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Одновременно стоит учитывать, что абзац второй пункта 9 статьи 10.2-1 Федерального закона № 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индивидуальном инвестиционном счете.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В этой связи лицам, на которых </w:t>
      </w:r>
      <w:proofErr w:type="spellStart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антикоррупционным</w:t>
      </w:r>
      <w:proofErr w:type="spellEnd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ценных бумаг в интересах таких лиц ценных бумаг:</w:t>
      </w:r>
    </w:p>
    <w:p w:rsidR="00505554" w:rsidRPr="00505554" w:rsidRDefault="00505554" w:rsidP="00505554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proofErr w:type="gramStart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владение</w:t>
      </w:r>
      <w:proofErr w:type="gramEnd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которыми приводит или может привести к конфликту интересов;</w:t>
      </w:r>
    </w:p>
    <w:p w:rsidR="00505554" w:rsidRPr="00505554" w:rsidRDefault="00505554" w:rsidP="00505554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proofErr w:type="gramStart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являющихся</w:t>
      </w:r>
      <w:proofErr w:type="gramEnd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иностранными финансовыми инструментами.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proofErr w:type="gramStart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Дополнительно отмечаем, что в случае представления сведений о доходах, расходах, об имуществе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справка), сведения об открытом индивидуальном инвестиционном счете</w:t>
      </w:r>
      <w:proofErr w:type="gramEnd"/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 xml:space="preserve"> указываются в разделе 4 справки.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Также в разделе 5 справки подлежат отражению сведения об имеющихся на отчетную дату ценных бумагах.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lastRenderedPageBreak/>
        <w:t>Одновременно указываем, что предусмотренные подпунктами 2 и 3 пункта 1 статьи 219.1 Налогового кодекса Российской Федерации инвестиционные налоговые вычеты не подлежат отражению в разделе 1 справки.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 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b/>
          <w:bCs/>
          <w:color w:val="333333"/>
          <w:sz w:val="18"/>
          <w:lang w:eastAsia="ru-RU"/>
        </w:rPr>
        <w:t>Заместитель Министра труда и социальной защиты Российской Федерации</w:t>
      </w:r>
    </w:p>
    <w:p w:rsidR="00505554" w:rsidRPr="00505554" w:rsidRDefault="00505554" w:rsidP="00505554">
      <w:pPr>
        <w:shd w:val="clear" w:color="auto" w:fill="FFFFFF"/>
        <w:spacing w:after="346" w:line="240" w:lineRule="auto"/>
        <w:jc w:val="both"/>
        <w:rPr>
          <w:rFonts w:ascii="SegoeUI" w:eastAsia="Times New Roman" w:hAnsi="SegoeUI" w:cs="Times New Roman"/>
          <w:color w:val="333333"/>
          <w:sz w:val="18"/>
          <w:szCs w:val="18"/>
          <w:lang w:eastAsia="ru-RU"/>
        </w:rPr>
      </w:pPr>
      <w:r w:rsidRPr="00505554">
        <w:rPr>
          <w:rFonts w:ascii="SegoeUI" w:eastAsia="Times New Roman" w:hAnsi="SegoeUI" w:cs="Times New Roman"/>
          <w:b/>
          <w:bCs/>
          <w:color w:val="333333"/>
          <w:sz w:val="18"/>
          <w:lang w:eastAsia="ru-RU"/>
        </w:rPr>
        <w:t>А.А. Черкасов</w:t>
      </w:r>
    </w:p>
    <w:p w:rsidR="004E089B" w:rsidRDefault="004E089B" w:rsidP="00505554">
      <w:pPr>
        <w:spacing w:line="240" w:lineRule="auto"/>
      </w:pPr>
    </w:p>
    <w:sectPr w:rsidR="004E089B" w:rsidSect="004E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994"/>
    <w:multiLevelType w:val="multilevel"/>
    <w:tmpl w:val="00D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42448"/>
    <w:multiLevelType w:val="multilevel"/>
    <w:tmpl w:val="9B4E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5554"/>
    <w:rsid w:val="004E089B"/>
    <w:rsid w:val="0050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B"/>
  </w:style>
  <w:style w:type="paragraph" w:styleId="1">
    <w:name w:val="heading 1"/>
    <w:basedOn w:val="a"/>
    <w:link w:val="10"/>
    <w:uiPriority w:val="9"/>
    <w:qFormat/>
    <w:rsid w:val="0050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y">
    <w:name w:val="text-justify"/>
    <w:basedOn w:val="a"/>
    <w:rsid w:val="0050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5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3597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2019-12-09T08:00:00Z</dcterms:created>
  <dcterms:modified xsi:type="dcterms:W3CDTF">2019-12-09T08:01:00Z</dcterms:modified>
</cp:coreProperties>
</file>