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AD" w:rsidRPr="007E58AD" w:rsidRDefault="007E58AD" w:rsidP="007E58AD">
      <w:pPr>
        <w:spacing w:after="196" w:line="230" w:lineRule="atLeast"/>
        <w:outlineLvl w:val="1"/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</w:pPr>
      <w:r w:rsidRPr="007E58AD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Указ Президента РФ от 29 июня 2018 г. № 378 “О Национальном плане противодействия коррупции на 2018 - 2020 годы”</w:t>
      </w:r>
    </w:p>
    <w:p w:rsidR="007E58AD" w:rsidRPr="007E58AD" w:rsidRDefault="007E58AD" w:rsidP="007E58AD">
      <w:pPr>
        <w:spacing w:after="138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 июля 2018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0" w:name="0"/>
      <w:bookmarkEnd w:id="0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соответствии с пунктом 1 части 1 статьи 5 Федерального закона от 25 декабря 2008 г. № 273-ФЗ "О противодействии коррупции” постановляю: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Утвердить прилагаемый </w:t>
      </w:r>
      <w:hyperlink r:id="rId4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Национальный план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противодействия коррупции на 2018 - 2020 годы.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Руководителям федеральных органов исполнительной власти, иных федеральных государственных органов обеспечить в соответствии с </w:t>
      </w:r>
      <w:hyperlink r:id="rId5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Национальным планом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противодействия коррупции на 2018-2020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3. Рекомендовать: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 </w:t>
      </w:r>
      <w:hyperlink r:id="rId6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Национальным планом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 </w:t>
      </w:r>
      <w:hyperlink r:id="rId7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Национальным планом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реализацию предусмотренных им мероприятий и внесение изменений в региональные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антикоррупционные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программы и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антикоррупционные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4. Доклады о результатах исполнения </w:t>
      </w:r>
      <w:hyperlink r:id="rId8" w:anchor="3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пункта 3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настоящего Указа в части, касающейся внесения изменений в региональные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антикоррупционные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программы и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антикоррупционные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программы (планы противодействия коррупции), представить до 1 октября 2018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5. Установить, что доклады о результатах исполнения настоящего Указа и выполнения </w:t>
      </w:r>
      <w:hyperlink r:id="rId9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Национального плана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(далее - доклады) представляются: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Сводные доклады представляются Президенту Российской Федерации в течение одного месяца с установленной </w:t>
      </w:r>
      <w:hyperlink r:id="rId10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Национальным планом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даты представления докладов;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иными федеральными государственными органами и организациями - Президенту Российской Федерации;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Сводные доклады представляются Президенту Российской Федерации в течение одного месяца с установленной </w:t>
      </w:r>
      <w:hyperlink r:id="rId11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Национальным планом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даты представления докладов;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 </w:t>
      </w:r>
      <w:hyperlink r:id="rId12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Национальным планом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даты представления докладов.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Сводные доклады представляются Президенту Российской Федерации в течение одного месяца с установленной </w:t>
      </w:r>
      <w:hyperlink r:id="rId13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Национальным планом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даты представления докладов;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 </w:t>
      </w:r>
      <w:hyperlink r:id="rId14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Национальным планом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даты представления докладов.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з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5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Национальным планом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даты представления докладов.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6. Президиуму Совета при Президенте Российской Федерации по противодействию коррупции: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образовать рабочую группу по мониторингу реализации мероприятий, предусмотренных </w:t>
      </w:r>
      <w:hyperlink r:id="rId16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Национальным планом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противодействия коррупции на 2018 - 2020 годы;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рассматривать ежегодно доклад рабочей группы, названной в </w:t>
      </w:r>
      <w:hyperlink r:id="rId17" w:anchor="61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подпункте "а"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настоящего пункта, о реализации за отчетный период мероприятий, предусмотренных </w:t>
      </w:r>
      <w:hyperlink r:id="rId18" w:anchor="100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Национальным планом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8.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2"/>
        <w:gridCol w:w="2422"/>
      </w:tblGrid>
      <w:tr w:rsidR="007E58AD" w:rsidRPr="007E58AD" w:rsidTr="007E58AD">
        <w:tc>
          <w:tcPr>
            <w:tcW w:w="2500" w:type="pct"/>
            <w:hideMark/>
          </w:tcPr>
          <w:p w:rsidR="007E58AD" w:rsidRPr="007E58AD" w:rsidRDefault="007E58AD" w:rsidP="007E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r w:rsidRPr="007E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7E58AD" w:rsidRPr="007E58AD" w:rsidRDefault="007E58AD" w:rsidP="007E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Москва, Кремль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29 июня 2018 года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№ 378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УТВЕРЖДЕН</w:t>
      </w: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hyperlink r:id="rId19" w:anchor="0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Указом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Президента</w:t>
      </w: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Российской Федерации</w:t>
      </w: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от 29 июня 2018 г. № 378</w:t>
      </w:r>
    </w:p>
    <w:p w:rsidR="007E58AD" w:rsidRPr="007E58AD" w:rsidRDefault="007E58AD" w:rsidP="007E58AD">
      <w:pPr>
        <w:spacing w:after="196" w:line="207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Национальный план</w:t>
      </w: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  <w:t>противодействия коррупции на 2018 - 2020 годы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совершенствование предусмотренных Федеральным законом от 3 декабря 2012 г. № 230-ФЗ "О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контроле за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антикоррупционного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антикоррупционных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стандартов и развитие общественного правосознания;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7E58AD" w:rsidRPr="007E58AD" w:rsidRDefault="007E58AD" w:rsidP="007E58AD">
      <w:pPr>
        <w:spacing w:after="196" w:line="207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Правительству Российской Федерации: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до 1 октября 2018 г. разработать и утвердить: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методику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оценки планов противодействия коррупции федеральных государственных органов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совершенствование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антикоррупционных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антикоррупционных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совершенствование в целях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противодействия коррупции порядка получения подарков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отдельными категориями лиц;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при применении взыскания.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б) повышение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эффективности деятельности органов субъектов Российской Федерации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Доклад о результатах исполнения настоящего подпункта представить до 1 декабря 2018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г) 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 власти субъектов Российской Федерации;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) ежегодное рассмотрение отчета о выполнении региональной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антикоррупционной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7E58AD" w:rsidRPr="007E58AD" w:rsidRDefault="007E58AD" w:rsidP="007E58AD">
      <w:pPr>
        <w:spacing w:after="196" w:line="207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сентября 2020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5.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6. Правительству Российской Федерации с участием Генеральной прокуратуры Российской Федерации: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подпункта представить до 1 ноября 2019 г.;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7.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июля 2019 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сентября 2020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11.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представлять ежегодно, до 15 марта.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а)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контроля за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контроля за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а)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контроля за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а)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контроля за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E58AD" w:rsidRPr="007E58AD" w:rsidRDefault="007E58AD" w:rsidP="007E58AD">
      <w:pPr>
        <w:spacing w:after="196" w:line="207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III.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 </w:t>
      </w:r>
      <w:hyperlink r:id="rId20" w:anchor="1151" w:history="1"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подпунктов "а" - "</w:t>
        </w:r>
        <w:proofErr w:type="spellStart"/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д</w:t>
        </w:r>
        <w:proofErr w:type="spellEnd"/>
        <w:r w:rsidRPr="007E58AD">
          <w:rPr>
            <w:rFonts w:ascii="Arial" w:eastAsia="Times New Roman" w:hAnsi="Arial" w:cs="Arial"/>
            <w:color w:val="808080"/>
            <w:sz w:val="16"/>
            <w:u w:val="single"/>
            <w:lang w:eastAsia="ru-RU"/>
          </w:rPr>
          <w:t>"</w:t>
        </w:r>
      </w:hyperlink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настоящего пункта представить до 1 июля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подпункта представить до 1 февраля 2019 г.;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л) 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м) установления административной ответственности: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юридического лица, его должностных лиц - за осуществление закупки с нарушением требований, предусмотренных пунктами 7.1 и 9 части 1 статьи 31 Федерального закона от 5 апреля 2013 г. № 44-ФЗ "О контрактной системе в сфере </w:t>
      </w: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нужд");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юридического лица - за предоставление заведомо ложных сведений о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непривлечении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подпункта представить до 1 марта 2020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) усиления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контроля за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"О контрактной системе в сфере закупок товаров, работ, услуг для обеспечения государственных и муниципальных нужд" и "О закупках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которая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7E58AD" w:rsidRPr="007E58AD" w:rsidRDefault="007E58AD" w:rsidP="007E58AD">
      <w:pPr>
        <w:spacing w:after="196" w:line="207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IV. Совершенствование порядка осуществления </w:t>
      </w:r>
      <w:proofErr w:type="gramStart"/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контроля за</w:t>
      </w:r>
      <w:proofErr w:type="gramEnd"/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17. Правительству Российской Федерации: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контроля за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расходами, предусмотренного Федеральным законом от 3 декабря 2012 г. № 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доходах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подпункта представить до 1 декабря 2018 г.;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контроля за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ноября 2018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19.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октября 2018 г.</w:t>
      </w:r>
    </w:p>
    <w:p w:rsidR="007E58AD" w:rsidRPr="007E58AD" w:rsidRDefault="007E58AD" w:rsidP="007E58AD">
      <w:pPr>
        <w:spacing w:after="196" w:line="207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V.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антикоррупционного</w:t>
      </w:r>
      <w:proofErr w:type="spellEnd"/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антикоррупционных</w:t>
      </w:r>
      <w:proofErr w:type="spellEnd"/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стандартов и развитие общественного правосознания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20. Правительству Российской Федерации: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Итоговый доклад представить до 1 декабря 2020 г.;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Доклад о результатах исполнения настоящего подпункта представить до 1 июля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г) обеспечить утверждение и реализацию программы по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антикоррупционному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просвещению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обучающихся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а) выявления личной заинтересованности (в том числе скрытой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аффилированности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повышения эффективности противодействия коррупции в сфере бизнеса;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г) совершенствования порядка осуществления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контроля за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использования современных технологий в работе по противодействию коррупции;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антикоррупционного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просвещения.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октября 2020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представлять ежегодно, до 1 марта.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антикоррупционном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просвещении граждан, популяризации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антикоррупционных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ценностей и научном обеспечении противодействия коррупции.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октября 2018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апреля 2019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26.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отношения к данному явлению.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декабря 2018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ноября 2020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а) организовать ежегодное проведение Евразийского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антикоррупционного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форума. Доклад о результатах исполнения настоящего подпункта представить до 1 ноября 2020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7E58AD" w:rsidRPr="007E58AD" w:rsidRDefault="007E58AD" w:rsidP="007E58AD">
      <w:pPr>
        <w:spacing w:after="196" w:line="207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32. Правительству Российской Федерации с участием Генеральной прокуратуры Российской Федерации: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мая 2019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антикоррупционных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представить до 1 октября 2019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35. Генеральной прокуратуре Российской Федерации: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оперативно-разыскных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Доклад о результатах исполнения настоящего подпункта представить до 1 ноября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36. Рекомендовать Торгово-промышленной палате Российской Федерации: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</w:t>
      </w: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акций, направленных на внедрение в сферу бизнеса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антикоррупционных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стандартов, процедур внутреннего контроля, этических норм и процедур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комплаенса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Доклад о результатах исполнения настоящего подпункта представлять ежегодно, до 15 декабря.</w:t>
      </w:r>
    </w:p>
    <w:p w:rsidR="007E58AD" w:rsidRPr="007E58AD" w:rsidRDefault="007E58AD" w:rsidP="007E58AD">
      <w:pPr>
        <w:spacing w:after="196" w:line="207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VII.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37. Правительству Российской Федерации: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долями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б) с участием Генеральной прокуратуры Российской Федерации проанализировать практику реализации положений статьи 59.2 Федерального закона от 27 июля 2004 г. № 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 Уголовно-процессуального кодекса Российской Федерации, в том числе при отсутствии заявленного гражданского иска.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39. Генеральной прокуратуре Российской Федерации: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кодекса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антикоррупционной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7E58AD" w:rsidRPr="007E58AD" w:rsidRDefault="007E58AD" w:rsidP="007E58AD">
      <w:pPr>
        <w:spacing w:after="196" w:line="207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VIII. Повышение эффективности международного сотрудничества Российской Федерации в области противодействия коррупции.</w:t>
      </w:r>
      <w:r w:rsidRPr="007E58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  <w:t>Укрепление международного авторитета России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рств пр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отив коррупции и функционировании обзорного механизма Конвенции ООН против коррупции.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41.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антикоррупционных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транспарентности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антикоррупционной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академии.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43.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7E58AD" w:rsidRPr="007E58AD" w:rsidRDefault="007E58AD" w:rsidP="007E58AD">
      <w:pPr>
        <w:spacing w:after="196" w:line="230" w:lineRule="atLeast"/>
        <w:outlineLvl w:val="1"/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</w:pPr>
      <w:bookmarkStart w:id="1" w:name="review"/>
      <w:bookmarkEnd w:id="1"/>
      <w:r w:rsidRPr="007E58AD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Обзор документа</w:t>
      </w:r>
    </w:p>
    <w:p w:rsidR="007E58AD" w:rsidRPr="007E58AD" w:rsidRDefault="007E58AD" w:rsidP="007E58AD">
      <w:pPr>
        <w:spacing w:before="196" w:after="1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A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std="t" o:hrnoshade="t" o:hr="t" fillcolor="black" stroked="f"/>
        </w:pic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Разработан Национальный план противодействия коррупции на 2018-2020 гг.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Ряд мер направлен на совершенствование нормативно-правовой базы в данной сфере. Так, предстоит определить случаи, когда несоблюдение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антикоррупционных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запретов, ограничений и требований вследствие обстоятельств непреодолимой силы не является правонарушением. Кроме того, необходимо установить обстоятельства, смягчающие или отягчающие ответственность за несоблюдение указанных запретов, ограничений и требований, и учитывать их при применении взыскания.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Надлежит подготовить законопроект, предусматривающий установление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контроля за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РФ имущества, обнаруженного при расследовании таких преступлений.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Минтруду России с участием Генеральной прокуратуры РФ поручено каждые полгода 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готовить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обзор практики применения законодательства в части предотвращения и урегулирования конфликта интересов.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Нужно проработать вопрос о расширении перечня имущества госслужащих, которое подлежит изъятию в доход государства в случае, если не подтверждено его приобретение на законные доходы.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Еще один раздел национального плана посвящен просветительской и исследовательской работе в сфере противодействия коррупции. В нем, в частности, говорится о возможности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грантовой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поддержки организаций, которые показали наиболее значимые результаты в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антикоррупционном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просвещении граждан, популяризации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антикоррупционных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ценностей и научном обеспечении противодействия коррупции. Одновременно с этим Минюсту и другим профильным ведомствам поручено провести мониторинг деятельности НКО,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 документе также указано, что общественные слушания могут стать обязательными при осуществлении государственных закупок на сумму от 50 </w:t>
      </w:r>
      <w:proofErr w:type="spellStart"/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млн</w:t>
      </w:r>
      <w:proofErr w:type="spellEnd"/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руб., муниципальных закупок - от 5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млн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руб.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Предписано рассмотреть возможность привлечения заинтересованных научных организаций и вузов к участию в проведении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антикоррупционной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экспертизы нормативных правовых актов.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Затронут вопрос о целесообразности введения запрета на привлечение к исполнению государственных и муниципальных контрактов компаний-субподрядчиков, подконтрольных чиновникам, ответственным за данные </w:t>
      </w:r>
      <w:proofErr w:type="spell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госзакупки</w:t>
      </w:r>
      <w:proofErr w:type="spell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а также их супругам, близким родственникам и свойственникам. Под запрет также могут попасть закупки у поставщиков (подрядчиков, исполнителей), учредители (участники) и (или) контролирующие лица которых зарегистрированы в оффшорных зонах.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Установлены сроки представления докладов о выполнении поручений.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Следить за выполнением плана будет специальная рабочая группа.</w:t>
      </w:r>
    </w:p>
    <w:p w:rsidR="007E58AD" w:rsidRPr="007E58AD" w:rsidRDefault="007E58AD" w:rsidP="007E58AD">
      <w:pPr>
        <w:spacing w:after="196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Указ вступает в силу со дня его подписания.</w:t>
      </w:r>
    </w:p>
    <w:p w:rsidR="00953FF9" w:rsidRDefault="007E58AD" w:rsidP="007E58AD"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ГАРАНТ</w:t>
      </w:r>
      <w:proofErr w:type="gramStart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.Р</w:t>
      </w:r>
      <w:proofErr w:type="gramEnd"/>
      <w:r w:rsidRPr="007E58A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У: </w:t>
      </w:r>
      <w:hyperlink r:id="rId21" w:anchor="ixzz67amrMrmQ" w:history="1">
        <w:r w:rsidRPr="007E58AD">
          <w:rPr>
            <w:rFonts w:ascii="Arial" w:eastAsia="Times New Roman" w:hAnsi="Arial" w:cs="Arial"/>
            <w:color w:val="003399"/>
            <w:sz w:val="16"/>
            <w:u w:val="single"/>
            <w:lang w:eastAsia="ru-RU"/>
          </w:rPr>
          <w:t>http://www.garant.ru/products/ipo/prime/doc/71877694/#ixzz67amrMrmQ</w:t>
        </w:r>
      </w:hyperlink>
    </w:p>
    <w:sectPr w:rsidR="00953FF9" w:rsidSect="0095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58AD"/>
    <w:rsid w:val="007E58AD"/>
    <w:rsid w:val="0095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F9"/>
  </w:style>
  <w:style w:type="paragraph" w:styleId="2">
    <w:name w:val="heading 2"/>
    <w:basedOn w:val="a"/>
    <w:link w:val="20"/>
    <w:uiPriority w:val="9"/>
    <w:qFormat/>
    <w:rsid w:val="007E5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5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8AD"/>
    <w:rPr>
      <w:color w:val="0000FF"/>
      <w:u w:val="single"/>
    </w:rPr>
  </w:style>
  <w:style w:type="paragraph" w:customStyle="1" w:styleId="toleft">
    <w:name w:val="toleft"/>
    <w:basedOn w:val="a"/>
    <w:rsid w:val="007E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19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77694/" TargetMode="External"/><Relationship Id="rId13" Type="http://schemas.openxmlformats.org/officeDocument/2006/relationships/hyperlink" Target="http://www.garant.ru/products/ipo/prime/doc/71877694/" TargetMode="External"/><Relationship Id="rId18" Type="http://schemas.openxmlformats.org/officeDocument/2006/relationships/hyperlink" Target="http://www.garant.ru/products/ipo/prime/doc/7187769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arant.ru/products/ipo/prime/doc/71877694/" TargetMode="External"/><Relationship Id="rId7" Type="http://schemas.openxmlformats.org/officeDocument/2006/relationships/hyperlink" Target="http://www.garant.ru/products/ipo/prime/doc/71877694/" TargetMode="External"/><Relationship Id="rId12" Type="http://schemas.openxmlformats.org/officeDocument/2006/relationships/hyperlink" Target="http://www.garant.ru/products/ipo/prime/doc/71877694/" TargetMode="External"/><Relationship Id="rId17" Type="http://schemas.openxmlformats.org/officeDocument/2006/relationships/hyperlink" Target="http://www.garant.ru/products/ipo/prime/doc/718776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rant.ru/products/ipo/prime/doc/71877694/" TargetMode="External"/><Relationship Id="rId20" Type="http://schemas.openxmlformats.org/officeDocument/2006/relationships/hyperlink" Target="http://www.garant.ru/products/ipo/prime/doc/7187769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77694/" TargetMode="External"/><Relationship Id="rId11" Type="http://schemas.openxmlformats.org/officeDocument/2006/relationships/hyperlink" Target="http://www.garant.ru/products/ipo/prime/doc/71877694/" TargetMode="External"/><Relationship Id="rId5" Type="http://schemas.openxmlformats.org/officeDocument/2006/relationships/hyperlink" Target="http://www.garant.ru/products/ipo/prime/doc/71877694/" TargetMode="External"/><Relationship Id="rId15" Type="http://schemas.openxmlformats.org/officeDocument/2006/relationships/hyperlink" Target="http://www.garant.ru/products/ipo/prime/doc/7187769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arant.ru/products/ipo/prime/doc/71877694/" TargetMode="External"/><Relationship Id="rId19" Type="http://schemas.openxmlformats.org/officeDocument/2006/relationships/hyperlink" Target="http://www.garant.ru/products/ipo/prime/doc/71877694/" TargetMode="External"/><Relationship Id="rId4" Type="http://schemas.openxmlformats.org/officeDocument/2006/relationships/hyperlink" Target="http://www.garant.ru/products/ipo/prime/doc/71877694/" TargetMode="External"/><Relationship Id="rId9" Type="http://schemas.openxmlformats.org/officeDocument/2006/relationships/hyperlink" Target="http://www.garant.ru/products/ipo/prime/doc/71877694/" TargetMode="External"/><Relationship Id="rId14" Type="http://schemas.openxmlformats.org/officeDocument/2006/relationships/hyperlink" Target="http://www.garant.ru/products/ipo/prime/doc/7187769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8722</Words>
  <Characters>49721</Characters>
  <Application>Microsoft Office Word</Application>
  <DocSecurity>0</DocSecurity>
  <Lines>414</Lines>
  <Paragraphs>116</Paragraphs>
  <ScaleCrop>false</ScaleCrop>
  <Company>office 2007 rus ent:</Company>
  <LinksUpToDate>false</LinksUpToDate>
  <CharactersWithSpaces>58327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2019-12-09T07:25:00Z</dcterms:created>
  <dcterms:modified xsi:type="dcterms:W3CDTF">2019-12-09T07:26:00Z</dcterms:modified>
</cp:coreProperties>
</file>